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1D432D" w14:textId="77777777" w:rsidR="00DE297F" w:rsidRDefault="00DE297F" w:rsidP="00DE297F">
      <w:pPr>
        <w:jc w:val="center"/>
        <w:rPr>
          <w:b/>
          <w:sz w:val="36"/>
        </w:rPr>
      </w:pPr>
    </w:p>
    <w:p w14:paraId="56A6DC14" w14:textId="77777777" w:rsidR="00DE297F" w:rsidRDefault="00DE297F" w:rsidP="00DE297F">
      <w:pPr>
        <w:jc w:val="center"/>
        <w:rPr>
          <w:b/>
          <w:sz w:val="36"/>
        </w:rPr>
      </w:pPr>
    </w:p>
    <w:p w14:paraId="5A55D716" w14:textId="77777777" w:rsidR="00DE297F" w:rsidRDefault="00DE297F" w:rsidP="00DE297F">
      <w:pPr>
        <w:jc w:val="center"/>
        <w:rPr>
          <w:b/>
          <w:sz w:val="36"/>
        </w:rPr>
      </w:pPr>
    </w:p>
    <w:p w14:paraId="2A294F72" w14:textId="77777777" w:rsidR="00DE297F" w:rsidRDefault="00DE297F" w:rsidP="00DE297F">
      <w:pPr>
        <w:jc w:val="center"/>
        <w:rPr>
          <w:b/>
          <w:sz w:val="36"/>
        </w:rPr>
      </w:pPr>
    </w:p>
    <w:p w14:paraId="0DD983D6" w14:textId="77777777" w:rsidR="00DE297F" w:rsidRDefault="00DE297F" w:rsidP="00DE297F">
      <w:pPr>
        <w:jc w:val="center"/>
        <w:rPr>
          <w:b/>
          <w:sz w:val="36"/>
        </w:rPr>
      </w:pPr>
    </w:p>
    <w:p w14:paraId="6CA35DCA" w14:textId="77777777" w:rsidR="00DE297F" w:rsidRDefault="00DE297F" w:rsidP="00DE297F">
      <w:pPr>
        <w:jc w:val="center"/>
        <w:rPr>
          <w:b/>
          <w:sz w:val="36"/>
        </w:rPr>
      </w:pPr>
    </w:p>
    <w:p w14:paraId="5251FF4D" w14:textId="77777777" w:rsidR="00DE297F" w:rsidRDefault="00DE297F" w:rsidP="00DE297F">
      <w:pPr>
        <w:jc w:val="center"/>
        <w:rPr>
          <w:b/>
          <w:sz w:val="36"/>
        </w:rPr>
      </w:pPr>
    </w:p>
    <w:p w14:paraId="2EBBFC9F" w14:textId="77777777" w:rsidR="00DE297F" w:rsidRDefault="00DE297F" w:rsidP="00DE297F">
      <w:pPr>
        <w:jc w:val="center"/>
        <w:rPr>
          <w:b/>
          <w:sz w:val="36"/>
        </w:rPr>
      </w:pPr>
    </w:p>
    <w:p w14:paraId="7CD73CD2" w14:textId="77777777" w:rsidR="00DE297F" w:rsidRDefault="00DE297F" w:rsidP="00DE297F">
      <w:pPr>
        <w:jc w:val="center"/>
        <w:rPr>
          <w:b/>
          <w:sz w:val="36"/>
        </w:rPr>
      </w:pPr>
    </w:p>
    <w:p w14:paraId="6845350E" w14:textId="77777777" w:rsidR="00DE297F" w:rsidRDefault="00DE297F" w:rsidP="00DE297F">
      <w:pPr>
        <w:jc w:val="center"/>
        <w:rPr>
          <w:b/>
          <w:sz w:val="36"/>
        </w:rPr>
      </w:pPr>
    </w:p>
    <w:p w14:paraId="42114229" w14:textId="77777777" w:rsidR="00DE297F" w:rsidRDefault="00DE297F" w:rsidP="00DE297F">
      <w:pPr>
        <w:jc w:val="center"/>
        <w:rPr>
          <w:b/>
          <w:sz w:val="36"/>
        </w:rPr>
      </w:pPr>
    </w:p>
    <w:p w14:paraId="2B240433" w14:textId="77777777" w:rsidR="00DE297F" w:rsidRDefault="00DE297F" w:rsidP="00DE297F">
      <w:pPr>
        <w:jc w:val="center"/>
        <w:rPr>
          <w:b/>
          <w:sz w:val="36"/>
        </w:rPr>
      </w:pPr>
    </w:p>
    <w:p w14:paraId="3209148C" w14:textId="77777777" w:rsidR="00DE297F" w:rsidRPr="000F4994" w:rsidRDefault="00DE297F" w:rsidP="00DE297F">
      <w:pPr>
        <w:jc w:val="center"/>
        <w:rPr>
          <w:b/>
          <w:sz w:val="36"/>
        </w:rPr>
      </w:pPr>
      <w:r w:rsidRPr="000F4994">
        <w:rPr>
          <w:b/>
          <w:sz w:val="36"/>
        </w:rPr>
        <w:t>Macroalgues et microalgues alimentaires -</w:t>
      </w:r>
    </w:p>
    <w:p w14:paraId="216602F9" w14:textId="77777777" w:rsidR="00DE297F" w:rsidRPr="000F4994" w:rsidRDefault="00DE297F" w:rsidP="00DE297F">
      <w:pPr>
        <w:jc w:val="center"/>
        <w:rPr>
          <w:b/>
          <w:sz w:val="36"/>
        </w:rPr>
      </w:pPr>
      <w:r w:rsidRPr="000F4994">
        <w:rPr>
          <w:b/>
          <w:sz w:val="36"/>
        </w:rPr>
        <w:t>Statut règlementaire en France et en Europe</w:t>
      </w:r>
    </w:p>
    <w:p w14:paraId="618CC234" w14:textId="77777777" w:rsidR="00DE297F" w:rsidRPr="000F4994" w:rsidRDefault="00DE297F" w:rsidP="00DE297F">
      <w:pPr>
        <w:jc w:val="center"/>
        <w:rPr>
          <w:b/>
          <w:sz w:val="28"/>
        </w:rPr>
      </w:pPr>
      <w:r w:rsidRPr="000F4994">
        <w:rPr>
          <w:b/>
          <w:sz w:val="28"/>
        </w:rPr>
        <w:t>Synthèse CEVA 2026</w:t>
      </w:r>
    </w:p>
    <w:p w14:paraId="7003241F" w14:textId="77777777" w:rsidR="00DE297F" w:rsidRPr="000F4994" w:rsidRDefault="00DE297F" w:rsidP="00DE297F"/>
    <w:p w14:paraId="438DB44B" w14:textId="77777777" w:rsidR="00DE297F" w:rsidRPr="000F4994" w:rsidRDefault="00DE297F" w:rsidP="00DE297F"/>
    <w:p w14:paraId="2E4A84FA" w14:textId="77777777" w:rsidR="00DE297F" w:rsidRPr="000F4994" w:rsidRDefault="00DE297F" w:rsidP="00DE297F"/>
    <w:p w14:paraId="7BDC3B97" w14:textId="77777777" w:rsidR="00DE297F" w:rsidRPr="000F4994" w:rsidRDefault="00DE297F" w:rsidP="00DE297F"/>
    <w:p w14:paraId="4AE708B7" w14:textId="77777777" w:rsidR="00DE297F" w:rsidRPr="000F4994" w:rsidRDefault="00DE297F" w:rsidP="00DE297F"/>
    <w:p w14:paraId="1C462DDF" w14:textId="77777777" w:rsidR="00DE297F" w:rsidRPr="000F4994" w:rsidRDefault="00DE297F" w:rsidP="00DE297F"/>
    <w:p w14:paraId="4B5A923D" w14:textId="77777777" w:rsidR="00DE297F" w:rsidRPr="000F4994" w:rsidRDefault="00DE297F" w:rsidP="00DE297F"/>
    <w:p w14:paraId="6CA8F9E9" w14:textId="77777777" w:rsidR="00DE297F" w:rsidRPr="000F4994" w:rsidRDefault="00DE297F" w:rsidP="00DE297F"/>
    <w:p w14:paraId="298851FD" w14:textId="77777777" w:rsidR="00DE297F" w:rsidRPr="000F4994" w:rsidRDefault="00DE297F" w:rsidP="00DE297F"/>
    <w:p w14:paraId="6DBE1194" w14:textId="77777777" w:rsidR="00DE297F" w:rsidRPr="000F4994" w:rsidRDefault="00DE297F" w:rsidP="00DE297F"/>
    <w:p w14:paraId="2FB53D39" w14:textId="77777777" w:rsidR="00DE297F" w:rsidRPr="000F4994" w:rsidRDefault="00DE297F" w:rsidP="00DE297F"/>
    <w:p w14:paraId="6C0EEDC1" w14:textId="77777777" w:rsidR="00DE297F" w:rsidRDefault="00DE297F" w:rsidP="00DE297F">
      <w:pPr>
        <w:rPr>
          <w:i/>
          <w:sz w:val="22"/>
        </w:rPr>
      </w:pPr>
    </w:p>
    <w:p w14:paraId="13C3E64C" w14:textId="77777777" w:rsidR="00DE297F" w:rsidRDefault="00DE297F" w:rsidP="00DE297F">
      <w:pPr>
        <w:rPr>
          <w:i/>
          <w:sz w:val="22"/>
        </w:rPr>
      </w:pPr>
    </w:p>
    <w:p w14:paraId="5D66BBB6" w14:textId="77777777" w:rsidR="00DE297F" w:rsidRDefault="00DE297F" w:rsidP="00DE297F">
      <w:pPr>
        <w:rPr>
          <w:i/>
          <w:sz w:val="22"/>
        </w:rPr>
      </w:pPr>
    </w:p>
    <w:p w14:paraId="493C279B" w14:textId="77777777" w:rsidR="00DE297F" w:rsidRDefault="00DE297F" w:rsidP="00DE297F">
      <w:pPr>
        <w:rPr>
          <w:i/>
          <w:sz w:val="22"/>
        </w:rPr>
      </w:pPr>
    </w:p>
    <w:p w14:paraId="23C85421" w14:textId="77777777" w:rsidR="00DE297F" w:rsidRDefault="00DE297F" w:rsidP="00DE297F">
      <w:pPr>
        <w:rPr>
          <w:i/>
          <w:sz w:val="22"/>
        </w:rPr>
      </w:pPr>
    </w:p>
    <w:p w14:paraId="57504244" w14:textId="77777777" w:rsidR="00DE297F" w:rsidRDefault="00DE297F" w:rsidP="00DE297F">
      <w:pPr>
        <w:rPr>
          <w:i/>
          <w:sz w:val="22"/>
        </w:rPr>
      </w:pPr>
    </w:p>
    <w:p w14:paraId="3D0B0119" w14:textId="77777777" w:rsidR="00DE297F" w:rsidRDefault="00DE297F" w:rsidP="00DE297F">
      <w:pPr>
        <w:rPr>
          <w:i/>
          <w:sz w:val="22"/>
        </w:rPr>
      </w:pPr>
    </w:p>
    <w:p w14:paraId="6A35E01D" w14:textId="77777777" w:rsidR="00DE297F" w:rsidRDefault="00DE297F" w:rsidP="00DE297F">
      <w:pPr>
        <w:rPr>
          <w:i/>
          <w:sz w:val="22"/>
        </w:rPr>
      </w:pPr>
    </w:p>
    <w:p w14:paraId="2FE3B60B" w14:textId="77777777" w:rsidR="00DE297F" w:rsidRDefault="00DE297F" w:rsidP="00DE297F">
      <w:pPr>
        <w:rPr>
          <w:i/>
          <w:sz w:val="22"/>
        </w:rPr>
      </w:pPr>
    </w:p>
    <w:p w14:paraId="4DCB80FD" w14:textId="77777777" w:rsidR="00DE297F" w:rsidRDefault="00DE297F" w:rsidP="00DE297F">
      <w:pPr>
        <w:rPr>
          <w:i/>
          <w:sz w:val="22"/>
        </w:rPr>
      </w:pPr>
    </w:p>
    <w:p w14:paraId="13203E35" w14:textId="77777777" w:rsidR="00DE297F" w:rsidRDefault="00DE297F" w:rsidP="00DE297F">
      <w:pPr>
        <w:rPr>
          <w:i/>
          <w:sz w:val="22"/>
        </w:rPr>
      </w:pPr>
    </w:p>
    <w:p w14:paraId="56FF37FE" w14:textId="77777777" w:rsidR="00DE297F" w:rsidRDefault="00DE297F" w:rsidP="00DE297F">
      <w:pPr>
        <w:rPr>
          <w:i/>
          <w:sz w:val="22"/>
        </w:rPr>
      </w:pPr>
    </w:p>
    <w:p w14:paraId="56FA8142" w14:textId="08DAC88D" w:rsidR="00DE297F" w:rsidRDefault="00DE297F" w:rsidP="00DE297F">
      <w:pPr>
        <w:rPr>
          <w:i/>
          <w:sz w:val="22"/>
        </w:rPr>
      </w:pPr>
      <w:r w:rsidRPr="000F4994">
        <w:rPr>
          <w:i/>
          <w:sz w:val="22"/>
        </w:rPr>
        <w:t xml:space="preserve">Dernière mise à jour : </w:t>
      </w:r>
      <w:r w:rsidR="00362BB0">
        <w:rPr>
          <w:i/>
          <w:sz w:val="22"/>
        </w:rPr>
        <w:t>Juin</w:t>
      </w:r>
      <w:r>
        <w:rPr>
          <w:i/>
          <w:sz w:val="22"/>
        </w:rPr>
        <w:t xml:space="preserve"> 2026</w:t>
      </w:r>
    </w:p>
    <w:p w14:paraId="22597CAF" w14:textId="77777777" w:rsidR="00A77606" w:rsidRDefault="00A77606" w:rsidP="00DE297F">
      <w:pPr>
        <w:rPr>
          <w:i/>
          <w:sz w:val="22"/>
        </w:rPr>
        <w:sectPr w:rsidR="00A77606" w:rsidSect="00CC0072">
          <w:headerReference w:type="even" r:id="rId8"/>
          <w:headerReference w:type="default" r:id="rId9"/>
          <w:footerReference w:type="default" r:id="rId10"/>
          <w:footerReference w:type="first" r:id="rId11"/>
          <w:pgSz w:w="11900" w:h="16840"/>
          <w:pgMar w:top="1418" w:right="1418" w:bottom="1418" w:left="1418" w:header="709" w:footer="709" w:gutter="0"/>
          <w:cols w:space="708"/>
          <w:docGrid w:linePitch="326"/>
        </w:sectPr>
      </w:pPr>
    </w:p>
    <w:p w14:paraId="6527FE14" w14:textId="77777777" w:rsidR="00DE297F" w:rsidRPr="00DE297F" w:rsidRDefault="00DE297F" w:rsidP="00DE297F">
      <w:pPr>
        <w:pStyle w:val="Paragraphedeliste"/>
        <w:numPr>
          <w:ilvl w:val="0"/>
          <w:numId w:val="9"/>
        </w:numPr>
        <w:spacing w:after="120" w:line="240" w:lineRule="auto"/>
        <w:ind w:left="714" w:hanging="357"/>
        <w:jc w:val="both"/>
        <w:rPr>
          <w:b/>
          <w:color w:val="2F5496" w:themeColor="accent1" w:themeShade="BF"/>
          <w:sz w:val="28"/>
        </w:rPr>
      </w:pPr>
      <w:r w:rsidRPr="00DE297F">
        <w:rPr>
          <w:b/>
          <w:color w:val="2F5496" w:themeColor="accent1" w:themeShade="BF"/>
          <w:sz w:val="28"/>
        </w:rPr>
        <w:lastRenderedPageBreak/>
        <w:t xml:space="preserve">Statut des algues alimentaires en France </w:t>
      </w:r>
    </w:p>
    <w:p w14:paraId="4A4B397B" w14:textId="77777777" w:rsidR="00DE297F" w:rsidRPr="000F4994" w:rsidRDefault="00DE297F" w:rsidP="00DE297F">
      <w:pPr>
        <w:ind w:left="357"/>
        <w:jc w:val="both"/>
        <w:rPr>
          <w:b/>
          <w:color w:val="44546A" w:themeColor="text2"/>
          <w:sz w:val="28"/>
        </w:rPr>
      </w:pPr>
    </w:p>
    <w:p w14:paraId="42E8F2F5" w14:textId="77777777" w:rsidR="00DE297F" w:rsidRPr="00CC0072" w:rsidRDefault="00DE297F" w:rsidP="00DE297F">
      <w:pPr>
        <w:pStyle w:val="Paragraphedeliste"/>
        <w:numPr>
          <w:ilvl w:val="1"/>
          <w:numId w:val="9"/>
        </w:numPr>
        <w:spacing w:after="200" w:line="240" w:lineRule="auto"/>
        <w:ind w:right="-8"/>
        <w:jc w:val="both"/>
        <w:rPr>
          <w:b/>
          <w:color w:val="2F5496" w:themeColor="accent1" w:themeShade="BF"/>
        </w:rPr>
      </w:pPr>
      <w:r w:rsidRPr="00CC0072">
        <w:rPr>
          <w:b/>
          <w:color w:val="2F5496" w:themeColor="accent1" w:themeShade="BF"/>
        </w:rPr>
        <w:t>Les aliments</w:t>
      </w:r>
    </w:p>
    <w:p w14:paraId="7DBD8195" w14:textId="2B719493" w:rsidR="00DE297F" w:rsidRPr="000F4994" w:rsidRDefault="00DE297F" w:rsidP="00DE297F">
      <w:pPr>
        <w:ind w:right="-8"/>
        <w:jc w:val="both"/>
        <w:rPr>
          <w:rFonts w:cs="Arial"/>
          <w:sz w:val="22"/>
        </w:rPr>
      </w:pPr>
      <w:r w:rsidRPr="000F4994">
        <w:rPr>
          <w:rFonts w:cs="Arial"/>
          <w:sz w:val="22"/>
        </w:rPr>
        <w:t xml:space="preserve">En France, les historiques de consommation significative avant l'entrée en vigueur du règlement Novel Food ainsi que plusieurs évaluations par le Conseil Supérieur d’Hygiène Publique de France ont permis d'établir une liste d'algues utilisables pour la consommation humaine </w:t>
      </w:r>
      <w:sdt>
        <w:sdtPr>
          <w:rPr>
            <w:rFonts w:cs="Arial"/>
            <w:sz w:val="22"/>
          </w:rPr>
          <w:alias w:val="To edit, see citavi.com/edit"/>
          <w:tag w:val="CitaviPlaceholder#ec42691f-8243-4637-9905-f7cb9b926cd4"/>
          <w:id w:val="1517268690"/>
          <w:placeholder>
            <w:docPart w:val="DA0A3DAE0B344742BA2338CE45C9F236"/>
          </w:placeholder>
        </w:sdtPr>
        <w:sdtEndPr/>
        <w:sdtContent>
          <w:r w:rsidRPr="000F4994">
            <w:rPr>
              <w:rFonts w:cs="Arial"/>
              <w:sz w:val="22"/>
            </w:rPr>
            <w:fldChar w:fldCharType="begin"/>
          </w:r>
          <w:r w:rsidR="00721B80">
            <w:rPr>
              <w:rFonts w:cs="Arial"/>
              <w:sz w:val="22"/>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ZhZTMzODkxLThlOGItNDE0NS04OWYzLTg2Yzk4ZTc5ZTVjMCIsIlJhbmdlTGVuZ3RoIjoxNCwiUmVmZXJlbmNlSWQiOiIzMDYzMWRiYy00MjVlLTRkYzQtODQ4YS02NjViZDc1MDhmYjg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10sIkNpdGF0aW9uS2V5VXBkYXRlVHlwZSI6MCwiQ29sbGFib3JhdG9ycyI6W10sIkNvdmVyUGF0aCI6eyIkaWQiOiI3IiwiJHR5cGUiOiJTd2lzc0FjYWRlbWljLkNpdGF2aS5MaW5rZWRSZXNvdXJjZSwgU3dpc3NBY2FkZW1pYy5DaXRhdmkiLCJMaW5rZWRSZXNvdXJjZVR5cGUiOjIsIk9yaWdpbmFsU3RyaW5nIjoiQzpcXFVzZXJzXFxycGllcnJlXFxBcHBEYXRhXFxMb2NhbFxcVGVtcFxcU3dpc3MgQWNhZGVtaWMgU29mdHdhcmVcXDBnYXVjaWV6LmFoa1xcQ292ZXJzXFxBdmlzIENTSFBGLmpwZyIsIlVyaVN0cmluZyI6IjMwNjMxZGJjLTQyNWUtNGRjNC04NDhhLTY2NWJkNzUwOGZiOC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AxLzE5OTAiLCJFZGl0b3JzIjpbXSwiRXZhbHVhdGlvbkNvbXBsZXhpdHkiOjAsIkV2YWx1YXRpb25Tb3VyY2VUZXh0Rm9ybWF0IjowLCJHcm91cHMiOltdLCJIYXNMYWJlbDEiOmZhbHNlLCJIYXNMYWJlbDIiOmZhbHNlLCJLZXl3b3JkcyI6W10sIkxvY2F0aW9ucyI6W10sIk9yZ2FuaXphdGlvbnMiOlt7IiRpZCI6IjkiLCIkdHlwZSI6IlN3aXNzQWNhZGVtaWMuQ2l0YXZpLlBlcnNvbiwgU3dpc3NBY2FkZW1pYy5DaXRhdmkiLCJMYXN0TmFtZSI6IkNTSFBGIiwiUHJvdGVjdGVkIjpmYWxzZSwiU2V4IjowLCJDcmVhdGVkQnkiOiJfUlAiLCJDcmVhdGVkT24iOiIyMDE2LTA1LTEzVDEyOjA0OjAwIiwiTW9kaWZpZWRCeSI6Il9SUCIsIklkIjoiZWM1NjhjMWUtM2I2OS00NWJkLTg3YTUtYTQ1MWY5Y2ZiZWYzIiwiTW9kaWZpZWRPbiI6IjIwMTYtMDUtMTNUMTI6MDQ6MDAiLCJQcm9qZWN0Ijp7IiRpZCI6IjEwIiwiJHR5cGUiOiJTd2lzc0FjYWRlbWljLkNpdGF2aS5Qcm9qZWN0LCBTd2lzc0FjYWRlbWljLkNpdGF2aSJ9fV0sIk90aGVyc0ludm9sdmVkIjpbXSwiUGFnZUNvdW50IjoiMSIsIlB1Ymxpc2hlcnMiOltdLCJRdW90YXRpb25zIjpbXSwiUmF0aW5nIjowLCJSZWZlcmVuY2VUeXBlIjoiU3RhdHV0ZU9yUmVndWxhdGlvbiIsIlNob3J0VGl0bGUiOiJDU0hQRiAwMS8xOTkwIOKAkyBBdmlzIGR1IENTSFBGIiwiU2hvcnRUaXRsZVVwZGF0ZVR5cGUiOjAsIlN0YXRpY0lkcyI6WyIyNmI2MGI2Yy1hOWE0LTRlZDAtYTEwZi04OThmMjRhZGYzMTAiXSwiVGFibGVPZkNvbnRlbnRzQ29tcGxleGl0eSI6MCwiVGFibGVPZkNvbnRlbnRzU291cmNlVGV4dEZvcm1hdCI6MCwiVGFza3MiOltdLCJUaXRsZSI6IkF2aXMgZHUgQ1NIUEYgLSBkZW1hbmRlIGQnYXV0b3Jpc2F0aW9uIGQnYWxndWVzIGVuIGFsaW1lbnRhdGlvbiBodW1haW5lIChub24gcGFydSBhdSBKb3VybmFsIE9mZmljaWVsKSIsIlRyYW5zbGF0b3JzIjpbXSwiWWVhclJlc29sdmVkIjoiMDEvMTk5MCIsIkNyZWF0ZWRCeSI6Il9SUCIsIkNyZWF0ZWRPbiI6IjIwMTYtMDUtMTNUMTQ6MDI6MDUiLCJNb2RpZmllZEJ5IjoiX1JwaWVycmUiLCJJZCI6IjMwNjMxZGJjLTQyNWUtNGRjNC04NDhhLTY2NWJkNzUwOGZiOCIsIk1vZGlmaWVkT24iOiIyMDI2LTA2LTA0VDExOjQ3OjI5IiwiUHJvamVjdCI6eyIkcmVmIjoiMTAifX0sIlVzZU51bWJlcmluZ1R5cGVPZlBhcmVudERvY3VtZW50IjpmYWxzZX0seyIkaWQiOiIxMSIsIiR0eXBlIjoiU3dpc3NBY2FkZW1pYy5DaXRhdmkuQ2l0YXRpb25zLldvcmRQbGFjZWhvbGRlckVudHJ5LCBTd2lzc0FjYWRlbWljLkNpdGF2aSIsIklkIjoiYzVkOTMxODUtNDM5Zi00YjZjLTg1NTktMDgxNzJjMTUxNTFkIiwiUmFuZ2VTdGFydCI6MTQsIlJhbmdlTGVuZ3RoIjo5LCJSZWZlcmVuY2VJZCI6ImU3YzI2ODc2LTMxMDQtNGEyYy04YTE3LWVkNGYyODlmY2FjMiIsIlBhZ2VSYW5nZSI6eyIkaWQiOiIxMiIsIiR0eXBlIjoiU3dpc3NBY2FkZW1pYy5QYWdlUmFuZ2UsIFN3aXNzQWNhZGVtaWMiLCJFbmRQYWdlIjp7IiRpZCI6IjEzIiwiJHR5cGUiOiJTd2lzc0FjYWRlbWljLlBhZ2VOdW1iZXIsIFN3aXNzQWNhZGVtaWMiLCJJc0Z1bGx5TnVtZXJpYyI6ZmFsc2UsIk51bWJlcmluZ1R5cGUiOjAsIk51bWVyYWxTeXN0ZW0iOjB9LCJOdW1iZXJpbmdUeXBlIjowLCJOdW1lcmFsU3lzdGVtIjowLCJTdGFydFBhZ2UiOnsiJGlkIjoiMTQiLCIkdHlwZSI6IlN3aXNzQWNhZGVtaWMuUGFnZU51bWJlciwgU3dpc3NBY2FkZW1pYyIsIklzRnVsbHlOdW1lcmljIjpmYWxzZSwiTnVtYmVyaW5nVHlwZSI6MCwiTnVtZXJhbFN5c3RlbSI6MH19LCJSZWZlcmVuY2UiOnsiJGlkIjoiMTUiLCIkdHlwZSI6IlN3aXNzQWNhZGVtaWMuQ2l0YXZpLlJlZmVyZW5jZSwgU3dpc3NBY2FkZW1pYy5DaXRhdmkiLCJBYnN0cmFjdENvbXBsZXhpdHkiOjAsIkFic3RyYWN0U291cmNlVGV4dEZvcm1hdCI6MCwiQXV0aG9ycyI6W10sIkNpdGF0aW9uS2V5VXBkYXRlVHlwZSI6MCwiQ29sbGFib3JhdG9ycyI6W10sIkNvdmVyUGF0aCI6eyIkaWQiOiIxNiIsIiR0eXBlIjoiU3dpc3NBY2FkZW1pYy5DaXRhdmkuTGlua2VkUmVzb3VyY2UsIFN3aXNzQWNhZGVtaWMuQ2l0YXZpIiwiTGlua2VkUmVzb3VyY2VUeXBlIjoyLCJPcmlnaW5hbFN0cmluZyI6IkM6XFxVc2Vyc1xccnBpZXJyZVxcQXBwRGF0YVxcTG9jYWxcXFRlbXBcXFN3aXNzIEFjYWRlbWljIFNvZnR3YXJlXFwwZ2F1Y2llei5haGtcXENvdmVyc1xcQ0hTUEYgMTMgZsOpdnJpZXIgMTk5Mi5qcGciLCJVcmlTdHJpbmciOiJlN2MyNjg3Ni0zMTA0LTRhMmMtOGExNy1lZDRmMjg5ZmNhYzI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DIvMTk5MiIsIkVkaXRvcnMiOltdLCJFdmFsdWF0aW9uQ29tcGxleGl0eSI6MCwiRXZhbHVhdGlvblNvdXJjZVRleHRGb3JtYXQiOjAsIkdyb3VwcyI6W10sIkhhc0xhYmVsMSI6ZmFsc2UsIkhhc0xhYmVsMiI6ZmFsc2UsIktleXdvcmRzIjpbXSwiTG9jYXRpb25zIjpbXSwiT3JnYW5pemF0aW9ucyI6W3siJHJlZiI6IjkifV0sIk90aGVyc0ludm9sdmVkIjpbXSwiUGFnZUNvdW50IjoiMSIsIlB1Ymxpc2hlcnMiOltdLCJRdW90YXRpb25zIjpbXSwiUmF0aW5nIjowLCJSZWZlcmVuY2VUeXBlIjoiU3RhdHV0ZU9yUmVndWxhdGlvbiIsIlNob3J0VGl0bGUiOiJDU0hQRiAwMi8xOTkyIOKAkyBBdmlzIGR1IDEzIGbDqXZyaWVyIDE5OTIiLCJTaG9ydFRpdGxlVXBkYXRlVHlwZSI6MCwiU3RhdGljSWRzIjpbImZkYjc1NTc5LWVlZDMtNGJiNC04OWZjLWM5MTJkMGQxMzk4MiJdLCJUYWJsZU9mQ29udGVudHNDb21wbGV4aXR5IjowLCJUYWJsZU9mQ29udGVudHNTb3VyY2VUZXh0Rm9ybWF0IjowLCJUYXNrcyI6W10sIlRpdGxlIjoiQXZpcyBkdSAxMyBmw6l2cmllciAxOTkyIGR1IENTSFBGIC0gZW1wbG9pIGRlIGwnYWxndWUgRnVjdXMgc2VycmF0dXMgZW4gYWxpbWVudGF0aW9uIGh1bWFpbmUgKG5vbiBwYXJ1IGF1IEpvdXJuYWwgT2ZmaWNpZWwpIiwiVHJhbnNsYXRvcnMiOltdLCJZZWFyUmVzb2x2ZWQiOiIwMi8xOTkyIiwiQ3JlYXRlZEJ5IjoiX1JQIiwiQ3JlYXRlZE9uIjoiMjAxNi0wNS0xM1QxNDowMjowNSIsIk1vZGlmaWVkQnkiOiJfUnBpZXJyZSIsIklkIjoiZTdjMjY4NzYtMzEwNC00YTJjLThhMTctZWQ0ZjI4OWZjYWMyIiwiTW9kaWZpZWRPbiI6IjIwMjYtMDYtMDRUMTE6NDc6MjkiLCJQcm9qZWN0Ijp7IiRyZWYiOiIxMCJ9fSwiVXNlTnVtYmVyaW5nVHlwZU9mUGFyZW50RG9jdW1lbnQiOmZhbHNlfSx7IiRpZCI6IjE4IiwiJHR5cGUiOiJTd2lzc0FjYWRlbWljLkNpdGF2aS5DaXRhdGlvbnMuV29yZFBsYWNlaG9sZGVyRW50cnksIFN3aXNzQWNhZGVtaWMuQ2l0YXZpIiwiSWQiOiIxOTcwMzAxYy03Njk2LTRlNWMtYmU3NS1jNjIyM2E5MzVlNDEiLCJSYW5nZVN0YXJ0IjoyMywiUmFuZ2VMZW5ndGgiOjksIlJlZmVyZW5jZUlkIjoiMDA1ZThkZmUtZmI5ZC00MDZlLWE3NDktZDcwZmY2NDFmZDYxIiwiUGFnZVJhbmdlIjp7IiRpZCI6IjE5IiwiJHR5cGUiOiJTd2lzc0FjYWRlbWljLlBhZ2VSYW5nZSwgU3dpc3NBY2FkZW1pYyIsIkVuZFBhZ2UiOnsiJGlkIjoiMjAiLCIkdHlwZSI6IlN3aXNzQWNhZGVtaWMuUGFnZU51bWJlciwgU3dpc3NBY2FkZW1pYyIsIklzRnVsbHlOdW1lcmljIjpmYWxzZSwiTnVtYmVyaW5nVHlwZSI6MCwiTnVtZXJhbFN5c3RlbSI6MH0sIk51bWJlcmluZ1R5cGUiOjAsIk51bWVyYWxTeXN0ZW0iOjAsIlN0YXJ0UGFnZSI6eyIkaWQiOiIyMSIsIiR0eXBlIjoiU3dpc3NBY2FkZW1pYy5QYWdlTnVtYmVyLCBTd2lzc0FjYWRlbWljIiwiSXNGdWxseU51bWVyaWMiOmZhbHNlLCJOdW1iZXJpbmdUeXBlIjowLCJOdW1lcmFsU3lzdGVtIjowfX0sIlJlZmVyZW5jZSI6eyIkaWQiOiIyMiIsIiR0eXBlIjoiU3dpc3NBY2FkZW1pYy5DaXRhdmkuUmVmZXJlbmNlLCBTd2lzc0FjYWRlbWljLkNpdGF2aSIsIkFic3RyYWN0Q29tcGxleGl0eSI6MCwiQWJzdHJhY3RTb3VyY2VUZXh0Rm9ybWF0IjowLCJBdXRob3JzIjpbXSwiQ2l0YXRpb25LZXlVcGRhdGVUeXBlIjowLCJDb2xsYWJvcmF0b3JzIjpbXSwiQ292ZXJQYXRoIjp7IiRpZCI6IjIzIiwiJHR5cGUiOiJTd2lzc0FjYWRlbWljLkNpdGF2aS5MaW5rZWRSZXNvdXJjZSwgU3dpc3NBY2FkZW1pYy5DaXRhdmkiLCJMaW5rZWRSZXNvdXJjZVR5cGUiOjIsIk9yaWdpbmFsU3RyaW5nIjoiQzpcXFVzZXJzXFxycGllcnJlXFxBcHBEYXRhXFxMb2NhbFxcVGVtcFxcU3dpc3MgQWNhZGVtaWMgU29mdHdhcmVcXDBnYXVjaWV6LmFoa1xcQ292ZXJzXFxCSUQgOThfMDMwIExhbWluYWlyZXMuanBnIiwiVXJpU3RyaW5nIjoiMDA1ZThkZmUtZmI5ZC00MDZlLWE3NDktZDcwZmY2NDFmZDYx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EwLzE5OTciLCJFZGl0b3JzIjpbXSwiRXZhbHVhdGlvbkNvbXBsZXhpdHkiOjAsIkV2YWx1YXRpb25Tb3VyY2VUZXh0Rm9ybWF0IjowLCJHcm91cHMiOltdLCJIYXNMYWJlbDEiOmZhbHNlLCJIYXNMYWJlbDIiOmZhbHNlLCJLZXl3b3JkcyI6W10sIkxvY2F0aW9ucyI6W10sIk9yZ2FuaXphdGlvbnMiOlt7IiRyZWYiOiI5In1dLCJPdGhlcnNJbnZvbHZlZCI6W10sIlBhZ2VDb3VudCI6IjEiLCJQdWJsaXNoZXJzIjpbXSwiUXVvdGF0aW9ucyI6W10sIlJhdGluZyI6MCwiUmVmZXJlbmNlVHlwZSI6IlN0YXR1dGVPclJlZ3VsYXRpb24iLCJTaG9ydFRpdGxlIjoiQ1NIUEYgMTAvMTk5NyDigJMgQXZpcyBkdSBDU0hQRsKgc3VyIGwnZW1wbG9pIGVuIiwiU2hvcnRUaXRsZVVwZGF0ZVR5cGUiOjAsIlN0YXRpY0lkcyI6WyIzOGNmNzBhZi1iZWE4LTRhOTUtYTE1OC0yMTY3YWFjOGIwY2EiXSwiVGFibGVPZkNvbnRlbnRzQ29tcGxleGl0eSI6MCwiVGFibGVPZkNvbnRlbnRzU291cmNlVGV4dEZvcm1hdCI6MCwiVGFza3MiOltdLCJUaXRsZSI6IkF2aXMgZHUgQ1NIUEbCoHN1ciBsJ2VtcGxvaSBlbiBhbGltZW50YXRpb24gaHVtYWluZSBkJ2FsZ3VlcyBkdSBnZW5yZSBMYW1pbmFyaWEgKG5vbiBwYXJ1IGF1IEpvdXJuYWwgT2ZmaWNpZWwpIiwiVHJhbnNsYXRvcnMiOltdLCJZZWFyUmVzb2x2ZWQiOiIxMC8xOTk3IiwiQ3JlYXRlZEJ5IjoiX1JQIiwiQ3JlYXRlZE9uIjoiMjAxNi0wNS0xM1QxMzo1Njo0NCIsIk1vZGlmaWVkQnkiOiJfUnBpZXJyZSIsIklkIjoiMDA1ZThkZmUtZmI5ZC00MDZlLWE3NDktZDcwZmY2NDFmZDYxIiwiTW9kaWZpZWRPbiI6IjIwMjYtMDYtMDRUMTE6NDc6MjkiLCJQcm9qZWN0Ijp7IiRyZWYiOiIxMCJ9fSwiVXNlTnVtYmVyaW5nVHlwZU9mUGFyZW50RG9jdW1lbnQiOmZhbHNlfSx7IiRpZCI6IjI1IiwiJHR5cGUiOiJTd2lzc0FjYWRlbWljLkNpdGF2aS5DaXRhdGlvbnMuV29yZFBsYWNlaG9sZGVyRW50cnksIFN3aXNzQWNhZGVtaWMuQ2l0YXZpIiwiSWQiOiI1OTMxZmI1Mi04MjA0LTRiNzEtOWIxZC1jNmNhNzlkNGJlNWMiLCJSYW5nZVN0YXJ0IjozMiwiUmFuZ2VMZW5ndGgiOjE3LCJSZWZlcmVuY2VJZCI6IjUxM2M1YTBiLTE3M2QtNGYwNS1hYTEzLWMxZTBhZjNkZGMwMyIsIlBhZ2VSYW5nZSI6eyIkaWQiOiIyNiIsIiR0eXBlIjoiU3dpc3NBY2FkZW1pYy5QYWdlUmFuZ2UsIFN3aXNzQWNhZGVtaWMiLCJFbmRQYWdlIjp7IiRpZCI6IjI3IiwiJHR5cGUiOiJTd2lzc0FjYWRlbWljLlBhZ2VOdW1iZXIsIFN3aXNzQWNhZGVtaWMiLCJJc0Z1bGx5TnVtZXJpYyI6ZmFsc2UsIk51bWJlcmluZ1R5cGUiOjAsIk51bWVyYWxTeXN0ZW0iOjB9LCJOdW1iZXJpbmdUeXBlIjowLCJOdW1lcmFsU3lzdGVtIjowLCJTdGFydFBhZ2UiOnsiJGlkIjoiMjgiLCIkdHlwZSI6IlN3aXNzQWNhZGVtaWMuUGFnZU51bWJlciwgU3dpc3NBY2FkZW1pYyIsIklzRnVsbHlOdW1lcmljIjpmYWxzZSwiTnVtYmVyaW5nVHlwZSI6MCwiTnVtZXJhbFN5c3RlbSI6MH19LCJSZWZlcmVuY2UiOnsiJGlkIjoiMjkiLCIkdHlwZSI6IlN3aXNzQWNhZGVtaWMuQ2l0YXZpLlJlZmVyZW5jZSwgU3dpc3NBY2FkZW1pYy5DaXRhdmkiLCJBYnN0cmFjdENvbXBsZXhpdHkiOjAsIkFic3RyYWN0U291cmNlVGV4dEZvcm1hdCI6MCwiQXV0aG9ycyI6W10sIkNpdGF0aW9uS2V5VXBkYXRlVHlwZSI6MCwiQ29sbGFib3JhdG9ycyI6W10sIkNvdmVyUGF0aCI6eyIkaWQiOiIzMCIsIiR0eXBlIjoiU3dpc3NBY2FkZW1pYy5DaXRhdmkuTGlua2VkUmVzb3VyY2UsIFN3aXNzQWNhZGVtaWMuQ2l0YXZpIiwiTGlua2VkUmVzb3VyY2VUeXBlIjoyLCJPcmlnaW5hbFN0cmluZyI6IkM6XFxVc2Vyc1xccnBpZXJyZVxcQXBwRGF0YVxcTG9jYWxcXFRlbXBcXFN3aXNzIEFjYWRlbWljIFNvZnR3YXJlXFwwZ2F1Y2llei5haGtcXENvdmVyc1xcQ291cnJpZXIgREdDQ1JGIDE3IGF2cmlsIDIwMDkuanBnIiwiVXJpU3RyaW5nIjoiNTEzYzVhMGItMTczZC00ZjA1LWFhMTMtYzFlMGFmM2RkYzAzIiwiTGlua2VkUmVzb3VyY2VTdGF0dXMiOjgsIlByb3BlcnRpZXMiOnsiJGlkIjoiMz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A0LzIwMDkiLCJFZGl0b3JzIjpbXSwiRXZhbHVhdGlvbkNvbXBsZXhpdHkiOjAsIkV2YWx1YXRpb25Tb3VyY2VUZXh0Rm9ybWF0IjowLCJHcm91cHMiOltdLCJIYXNMYWJlbDEiOmZhbHNlLCJIYXNMYWJlbDIiOmZhbHNlLCJLZXl3b3JkcyI6W10sIkxvY2F0aW9ucyI6W10sIk9yZ2FuaXphdGlvbnMiOlt7IiRpZCI6IjMyIiwiJHR5cGUiOiJTd2lzc0FjYWRlbWljLkNpdGF2aS5QZXJzb24sIFN3aXNzQWNhZGVtaWMuQ2l0YXZpIiwiTGFzdE5hbWUiOiJER0NDUkYiLCJQcm90ZWN0ZWQiOmZhbHNlLCJTZXgiOjAsIkNyZWF0ZWRCeSI6Il9SUCIsIkNyZWF0ZWRPbiI6IjIwMTYtMDUtMTNUMTI6MTA6NTIiLCJNb2RpZmllZEJ5IjoiX1JQIiwiSWQiOiJjZjg5NmY0Zi02ZTIyLTRiNDItYjM4MS1kYTNhNjVmY2E5MTIiLCJNb2RpZmllZE9uIjoiMjAxNi0wNS0xM1QxMjoxMDo1MiIsIlByb2plY3QiOnsiJHJlZiI6IjEwIn19XSwiT3RoZXJzSW52b2x2ZWQiOltdLCJQYWdlQ291bnQiOiIyIiwiUHVibGlzaGVycyI6W10sIlF1b3RhdGlvbnMiOltdLCJSYXRpbmciOjAsIlJlZmVyZW5jZVR5cGUiOiJTdGF0dXRlT3JSZWd1bGF0aW9uIiwiU2hvcnRUaXRsZSI6IkRHQ0NSRiAwNC8yMDA5IOKAkyBDb3VycmllciBER0NDUkYgMTcgYXZyaWwgMjAwOSIsIlNob3J0VGl0bGVVcGRhdGVUeXBlIjowLCJTdGF0aWNJZHMiOlsiMTI4NWQxODEtZDMwOS00ZTNkLTlkZDItMzMyMTU0YmFlM2FhIl0sIlRhYmxlT2ZDb250ZW50c0NvbXBsZXhpdHkiOjAsIlRhYmxlT2ZDb250ZW50c1NvdXJjZVRleHRGb3JtYXQiOjAsIlRhc2tzIjpbXSwiVGl0bGUiOiJDb3VycmllciBER0NDUkYgMTcgYXZyaWwgMjAwOSDDoCBsJ2F0dGVudGlvbiBkdSBDRVZBIC0gbGlzdGUgZGVzIGFsZ3VlcyBwcsOpc2VudGFudCB1biBoaXN0b3JpcXVlIGRlIGNvbnNvbW1hdGlvbiBkYW5zIGwnVW5pb24gZXVyb3DDqWVubmUgZGVwdWlzIHVuZSBkYXRlIGFudMOpcmlldXJlIMOgIDE5OTciLCJUcmFuc2xhdG9ycyI6W10sIlllYXJSZXNvbHZlZCI6IjA0LzIwMDkiLCJDcmVhdGVkQnkiOiJfUlAiLCJDcmVhdGVkT24iOiIyMDE2LTA1LTEzVDE0OjA5OjA5IiwiTW9kaWZpZWRCeSI6Il9ScGllcnJlIiwiSWQiOiI1MTNjNWEwYi0xNzNkLTRmMDUtYWExMy1jMWUwYWYzZGRjMDMiLCJNb2RpZmllZE9uIjoiMjAyNi0wNi0wNFQxMTo0NzoyOSIsIlByb2plY3QiOnsiJHJlZiI6IjEwIn19LCJVc2VOdW1iZXJpbmdUeXBlT2ZQYXJlbnREb2N1bWVudCI6ZmFsc2V9XSwiRm9ybWF0dGVkVGV4dCI6eyIkaWQiOiIzMyIsIkNvdW50IjoxLCJUZXh0VW5pdHMiOlt7IiRpZCI6IjM0IiwiRm9udFN0eWxlIjp7IiRpZCI6IjM1IiwiTmV1dHJhbCI6dHJ1ZX0sIlJlYWRpbmdPcmRlciI6MSwiVGV4dCI6IihDU0hQRiAwMS8xOTkwLCAwMi8xOTkyLCAxMC8xOTk3OyBER0NDUkYgMDQvMjAwOSkifV19LCJUYWciOiJDaXRhdmlQbGFjZWhvbGRlciNlYzQyNjkxZi04MjQzLTQ2MzctOTkwNS1mN2NiOWI5MjZjZDQiLCJUZXh0IjoiKENTSFBGIDAxLzE5OTAsIDAyLzE5OTIsIDEwLzE5OTc7IERHQ0NSRiAwNC8yMDA5KSIsIldBSVZlcnNpb24iOiI3LjMuMS4zMCJ9}</w:instrText>
          </w:r>
          <w:r w:rsidRPr="000F4994">
            <w:rPr>
              <w:rFonts w:cs="Arial"/>
              <w:sz w:val="22"/>
            </w:rPr>
            <w:fldChar w:fldCharType="separate"/>
          </w:r>
          <w:hyperlink w:anchor="_CTVL00130631dbc425e4dc4848a665bd7508fb8" w:tooltip="CSHPF (01/1990) Avis du CSHPF - demande d'autorisation d'algues en alimentation humaine (non paru au Journal Officiel)." w:history="1">
            <w:r w:rsidR="00721B80">
              <w:rPr>
                <w:rFonts w:cs="Arial"/>
                <w:sz w:val="22"/>
              </w:rPr>
              <w:t>(CSHPF 01/1990</w:t>
            </w:r>
          </w:hyperlink>
          <w:hyperlink w:anchor="_CTVL001e7c2687631044a2c8a17ed4f289fcac2" w:tooltip="CSHPF (02/1992) Avis du 13 février 1992 du CSHPF - emploi de l'algue Fucus serratus en alimentation humaine (non paru au Journal Officiel)." w:history="1">
            <w:r w:rsidR="00721B80">
              <w:rPr>
                <w:rFonts w:cs="Arial"/>
                <w:sz w:val="22"/>
              </w:rPr>
              <w:t>, 02/1992</w:t>
            </w:r>
          </w:hyperlink>
          <w:hyperlink w:anchor="_CTVL001005e8dfefb9d406ea749d70ff641fd61" w:tooltip="CSHPF (10/1997) Avis du CSHPF sur l'emploi en alimentation humaine d'algues du genre Laminaria (non paru au Journal Officiel)." w:history="1">
            <w:r w:rsidR="00721B80">
              <w:rPr>
                <w:rFonts w:cs="Arial"/>
                <w:sz w:val="22"/>
              </w:rPr>
              <w:t>, 10/1997</w:t>
            </w:r>
          </w:hyperlink>
          <w:hyperlink w:anchor="_CTVL001513c5a0b173d4f05aa13c1e0af3ddc03" w:tooltip="DGCCRF (04/2009) Courrier DGCCRF 17 avril 2009 à l'attention du CEVA - liste des algues présentant un historique de consommation dans l'Union européen…" w:history="1">
            <w:r w:rsidR="00721B80">
              <w:rPr>
                <w:rFonts w:cs="Arial"/>
                <w:sz w:val="22"/>
              </w:rPr>
              <w:t>; DGCCRF 04/2009)</w:t>
            </w:r>
          </w:hyperlink>
          <w:r w:rsidRPr="000F4994">
            <w:rPr>
              <w:rFonts w:cs="Arial"/>
              <w:sz w:val="22"/>
            </w:rPr>
            <w:fldChar w:fldCharType="end"/>
          </w:r>
        </w:sdtContent>
      </w:sdt>
      <w:r w:rsidRPr="000F4994">
        <w:rPr>
          <w:rFonts w:cs="Arial"/>
          <w:sz w:val="22"/>
        </w:rPr>
        <w:t>.</w:t>
      </w:r>
    </w:p>
    <w:p w14:paraId="6A213680" w14:textId="14F98312" w:rsidR="00DE297F" w:rsidRPr="000F4994" w:rsidRDefault="00DE297F" w:rsidP="00DE297F">
      <w:pPr>
        <w:ind w:right="-8"/>
        <w:jc w:val="both"/>
        <w:rPr>
          <w:rFonts w:cs="Arial"/>
          <w:sz w:val="22"/>
        </w:rPr>
      </w:pPr>
      <w:r w:rsidRPr="000F4994">
        <w:rPr>
          <w:rFonts w:cs="Arial"/>
          <w:sz w:val="22"/>
        </w:rPr>
        <w:t xml:space="preserve">La microalgue </w:t>
      </w:r>
      <w:r w:rsidRPr="000F4994">
        <w:rPr>
          <w:rFonts w:cs="Arial"/>
          <w:i/>
          <w:iCs/>
          <w:sz w:val="22"/>
        </w:rPr>
        <w:t>Odontella aurita</w:t>
      </w:r>
      <w:r w:rsidRPr="000F4994">
        <w:rPr>
          <w:rFonts w:cs="Arial"/>
          <w:sz w:val="22"/>
        </w:rPr>
        <w:t xml:space="preserve"> a aussi reçu un avis favorable de l'AFSSA relatif à son utilisation en tant qu'ingrédient (condiment dans les produits finis) sur la base de l'équivalence substantielle de cette microalgue avec d'autres algues alimentaire autorisées selon le règlement (CE) n° 258/97  </w:t>
      </w:r>
      <w:sdt>
        <w:sdtPr>
          <w:rPr>
            <w:rFonts w:cs="Arial"/>
            <w:sz w:val="22"/>
          </w:rPr>
          <w:alias w:val="To edit, see citavi.com/edit"/>
          <w:tag w:val="CitaviPlaceholder#be8fab99-66dc-4435-8550-450e1b8d79f9"/>
          <w:id w:val="2093659910"/>
          <w:placeholder>
            <w:docPart w:val="DA0A3DAE0B344742BA2338CE45C9F236"/>
          </w:placeholder>
        </w:sdtPr>
        <w:sdtEndPr/>
        <w:sdtContent>
          <w:r w:rsidRPr="000F4994">
            <w:rPr>
              <w:rFonts w:cs="Arial"/>
              <w:sz w:val="22"/>
            </w:rPr>
            <w:fldChar w:fldCharType="begin"/>
          </w:r>
          <w:r w:rsidR="00721B80">
            <w:rPr>
              <w:rFonts w:cs="Arial"/>
              <w:sz w:val="22"/>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BiNGY1NzNiLTU2NTItNDY3NS1iOWQ1LTAwZDkzOTFiZjM2NyIsIlJhbmdlTGVuZ3RoIjoxMSwiUmVmZXJlbmNlSWQiOiI1NWFlOTJlZC1hYzA1LTQ1N2QtODNmMS01ZmFlYTA5OTFkYm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xhc3ROYW1lIjoiQUZTU0EiLCJQcm90ZWN0ZWQiOmZhbHNlLCJTZXgiOjAsIkNyZWF0ZWRCeSI6Il9SUCIsIkNyZWF0ZWRPbiI6IjIwMTYtMDUtMTNUMTE6NTE6NDciLCJNb2RpZmllZEJ5IjoiX1JQIiwiSWQiOiI3NWIwNzYwOC1iN2I2LTRkZGItYWMxNS1mNGVhOGM5MjgzZGUiLCJNb2RpZmllZE9uIjoiMjAxNi0wNS0xM1QxMTo1MTo0NyIsIlByb2plY3QiOnsiJGlkIjoiOCIsIiR0eXBlIjoiU3dpc3NBY2FkZW1pYy5DaXRhdmkuUHJvamVjdCwgU3dpc3NBY2FkZW1pYy5DaXRhdmkifX1dLCJDaXRhdGlvbktleVVwZGF0ZVR5cGUiOjAsIkNvbGxhYm9yYXRvcnMiOltdLCJEYXRlIjoiMjAwMiIsIkVkaXRvcnMiOltdLCJFdmFsdWF0aW9uQ29tcGxleGl0eSI6MCwiRXZhbHVhdGlvblNvdXJjZVRleHRGb3JtYXQiOjAsIkdyb3VwcyI6W10sIkhhc0xhYmVsMSI6ZmFsc2UsIkhhc0xhYmVsMiI6ZmFsc2UsIktleXdvcmRzIjpbXSwiTG9jYXRpb25zIjpbXSwiT3JnYW5pemF0aW9ucyI6W3siJHJlZiI6IjcifV0sIk90aGVyc0ludm9sdmVkIjpbXSwiUGFnZUNvdW50IjoiMiIsIlB1Ymxpc2hlcnMiOltdLCJRdW90YXRpb25zIjpbXSwiUmF0aW5nIjowLCJSZWZlcmVuY2VUeXBlIjoiVW5wdWJsaXNoZWRXb3JrIiwiU2hvcnRUaXRsZSI6IkFGU1NBIDIwMDIg4oCTIEF2aXMgcmVsYXRpZiDDoCBsYSBkZW1hbmRlIiwiU2hvcnRUaXRsZVVwZGF0ZVR5cGUiOjAsIlN0YXRpY0lkcyI6WyI3OWZjMGJlYy0xYjY4LTRmMDYtYjUwYy02ZjVmMDE2MTUzNWIiXSwiU3VidGl0bGUiOiJhaXNpbmUgbsKwIDIwMDEtU0EtMDA4MiIsIlRhYmxlT2ZDb250ZW50c0NvbXBsZXhpdHkiOjAsIlRhYmxlT2ZDb250ZW50c1NvdXJjZVRleHRGb3JtYXQiOjAsIlRhc2tzIjpbXSwiVGl0bGUiOiJBdmlzIHJlbGF0aWYgw6AgbGEgZGVtYW5kZSBk4oCZw6lxdWl2YWxlbmNlIGVuIHN1YnN0YW5jZSBk4oCZdW5lIG1pY3JvYWxndWUgT2RvbnRlbGxhIGF1cml0YSBhdmVjIGRlcyBhbGd1ZXMgYXV0b3Jpc8OpZXMiLCJUcmFuc2xhdG9ycyI6W10sIlllYXJSZXNvbHZlZCI6IjIwMDIiLCJDcmVhdGVkQnkiOiJfUlAiLCJDcmVhdGVkT24iOiIyMDE2LTA3LTA1VDEwOjUyOjQ0IiwiTW9kaWZpZWRCeSI6Il9ScGllcnJlIiwiSWQiOiI1NWFlOTJlZC1hYzA1LTQ1N2QtODNmMS01ZmFlYTA5OTFkYmUiLCJNb2RpZmllZE9uIjoiMjAyNi0wNi0wNFQxMTo0NzoyOSIsIlByb2plY3QiOnsiJHJlZiI6IjgifX0sIlVzZU51bWJlcmluZ1R5cGVPZlBhcmVudERvY3VtZW50IjpmYWxzZX0seyIkaWQiOiI5IiwiJHR5cGUiOiJTd2lzc0FjYWRlbWljLkNpdGF2aS5DaXRhdGlvbnMuV29yZFBsYWNlaG9sZGVyRW50cnksIFN3aXNzQWNhZGVtaWMuQ2l0YXZpIiwiSWQiOiI3NDdiZjUwNS04ZGQ4LTQ2Y2ItYWY3Zi0wMTBjNmFjNmQ4MzMiLCJSYW5nZVN0YXJ0IjoxMSwiUmFuZ2VMZW5ndGgiOjE3LCJSZWZlcmVuY2VJZCI6IjUxM2M1YTBiLTE3M2QtNGYwNS1hYTEzLWMxZTBhZjNkZGMwMyIsIlBhZ2VSYW5nZSI6eyIkaWQiOiIxMCIsIiR0eXBlIjoiU3dpc3NBY2FkZW1pYy5QYWdlUmFuZ2UsIFN3aXNzQWNhZGVtaWMiLCJFbmRQYWdlIjp7IiRpZCI6IjExIiwiJHR5cGUiOiJTd2lzc0FjYWRlbWljLlBhZ2VOdW1iZXIsIFN3aXNzQWNhZGVtaWMiLCJJc0Z1bGx5TnVtZXJpYyI6ZmFsc2UsIk51bWJlcmluZ1R5cGUiOjAsIk51bWVyYWxTeXN0ZW0iOjB9LCJOdW1iZXJpbmdUeXBlIjowLCJOdW1lcmFsU3lzdGVtIjowLCJTdGFydFBhZ2UiOnsiJGlkIjoiMTIiLCIkdHlwZSI6IlN3aXNzQWNhZGVtaWMuUGFnZU51bWJlciwgU3dpc3NBY2FkZW1pYyIsIklzRnVsbHlOdW1lcmljIjpmYWxzZSwiTnVtYmVyaW5nVHlwZSI6MCwiTnVtZXJhbFN5c3RlbSI6MH19LCJSZWZlcmVuY2UiOnsiJGlkIjoiMTMiLCIkdHlwZSI6IlN3aXNzQWNhZGVtaWMuQ2l0YXZpLlJlZmVyZW5jZSwgU3dpc3NBY2FkZW1pYy5DaXRhdmkiLCJBYnN0cmFjdENvbXBsZXhpdHkiOjAsIkFic3RyYWN0U291cmNlVGV4dEZvcm1hdCI6MCwiQXV0aG9ycyI6W10sIkNpdGF0aW9uS2V5VXBkYXRlVHlwZSI6MCwiQ29sbGFib3JhdG9ycyI6W10sIkNvdmVyUGF0aCI6eyIkaWQiOiIxNCIsIiR0eXBlIjoiU3dpc3NBY2FkZW1pYy5DaXRhdmkuTGlua2VkUmVzb3VyY2UsIFN3aXNzQWNhZGVtaWMuQ2l0YXZpIiwiTGlua2VkUmVzb3VyY2VUeXBlIjoyLCJPcmlnaW5hbFN0cmluZyI6IkM6XFxVc2Vyc1xccnBpZXJyZVxcQXBwRGF0YVxcTG9jYWxcXFRlbXBcXFN3aXNzIEFjYWRlbWljIFNvZnR3YXJlXFwwZ2F1Y2llei5haGtcXENvdmVyc1xcQ291cnJpZXIgREdDQ1JGIDE3IGF2cmlsIDIwMDkuanBnIiwiVXJpU3RyaW5nIjoiNTEzYzVhMGItMTczZC00ZjA1LWFhMTMtYzFlMGFmM2RkYzAz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A0LzIwMDkiLCJFZGl0b3JzIjpbXSwiRXZhbHVhdGlvbkNvbXBsZXhpdHkiOjAsIkV2YWx1YXRpb25Tb3VyY2VUZXh0Rm9ybWF0IjowLCJHcm91cHMiOltdLCJIYXNMYWJlbDEiOmZhbHNlLCJIYXNMYWJlbDIiOmZhbHNlLCJLZXl3b3JkcyI6W10sIkxvY2F0aW9ucyI6W10sIk9yZ2FuaXphdGlvbnMiOlt7IiRpZCI6IjE2IiwiJHR5cGUiOiJTd2lzc0FjYWRlbWljLkNpdGF2aS5QZXJzb24sIFN3aXNzQWNhZGVtaWMuQ2l0YXZpIiwiTGFzdE5hbWUiOiJER0NDUkYiLCJQcm90ZWN0ZWQiOmZhbHNlLCJTZXgiOjAsIkNyZWF0ZWRCeSI6Il9SUCIsIkNyZWF0ZWRPbiI6IjIwMTYtMDUtMTNUMTI6MTA6NTIiLCJNb2RpZmllZEJ5IjoiX1JQIiwiSWQiOiJjZjg5NmY0Zi02ZTIyLTRiNDItYjM4MS1kYTNhNjVmY2E5MTIiLCJNb2RpZmllZE9uIjoiMjAxNi0wNS0xM1QxMjoxMDo1MiIsIlByb2plY3QiOnsiJHJlZiI6IjgifX1dLCJPdGhlcnNJbnZvbHZlZCI6W10sIlBhZ2VDb3VudCI6IjIiLCJQdWJsaXNoZXJzIjpbXSwiUXVvdGF0aW9ucyI6W10sIlJhdGluZyI6MCwiUmVmZXJlbmNlVHlwZSI6IlN0YXR1dGVPclJlZ3VsYXRpb24iLCJTaG9ydFRpdGxlIjoiREdDQ1JGIDA0LzIwMDkg4oCTIENvdXJyaWVyIERHQ0NSRiAxNyBhdnJpbCAyMDA5IiwiU2hvcnRUaXRsZVVwZGF0ZVR5cGUiOjAsIlN0YXRpY0lkcyI6WyIxMjg1ZDE4MS1kMzA5LTRlM2QtOWRkMi0zMzIxNTRiYWUzYWEiXSwiVGFibGVPZkNvbnRlbnRzQ29tcGxleGl0eSI6MCwiVGFibGVPZkNvbnRlbnRzU291cmNlVGV4dEZvcm1hdCI6MCwiVGFza3MiOltdLCJUaXRsZSI6IkNvdXJyaWVyIERHQ0NSRiAxNyBhdnJpbCAyMDA5IMOgIGwnYXR0ZW50aW9uIGR1IENFVkEgLSBsaXN0ZSBkZXMgYWxndWVzIHByw6lzZW50YW50IHVuIGhpc3RvcmlxdWUgZGUgY29uc29tbWF0aW9uIGRhbnMgbCdVbmlvbiBldXJvcMOpZW5uZSBkZXB1aXMgdW5lIGRhdGUgYW50w6lyaWV1cmUgw6AgMTk5NyIsIlRyYW5zbGF0b3JzIjpbXSwiWWVhclJlc29sdmVkIjoiMDQvMjAwOSIsIkNyZWF0ZWRCeSI6Il9SUCIsIkNyZWF0ZWRPbiI6IjIwMTYtMDUtMTNUMTQ6MDk6MDkiLCJNb2RpZmllZEJ5IjoiX1JwaWVycmUiLCJJZCI6IjUxM2M1YTBiLTE3M2QtNGYwNS1hYTEzLWMxZTBhZjNkZGMwMyIsIk1vZGlmaWVkT24iOiIyMDI2LTA2LTA0VDExOjQ3OjI5IiwiUHJvamVjdCI6eyIkcmVmIjoiOCJ9fSwiVXNlTnVtYmVyaW5nVHlwZU9mUGFyZW50RG9jdW1lbnQiOmZhbHNlfV0sIkZvcm1hdHRlZFRleHQiOnsiJGlkIjoiMTciLCJDb3VudCI6MSwiVGV4dFVuaXRzIjpbeyIkaWQiOiIxOCIsIkZvbnRTdHlsZSI6eyIkaWQiOiIxOSIsIk5ldXRyYWwiOnRydWV9LCJSZWFkaW5nT3JkZXIiOjEsIlRleHQiOiIoQUZTU0EgMjAwMjsgREdDQ1JGIDA0LzIwMDkpIn1dfSwiVGFnIjoiQ2l0YXZpUGxhY2Vob2xkZXIjYmU4ZmFiOTktNjZkYy00NDM1LTg1NTAtNDUwZTFiOGQ3OWY5IiwiVGV4dCI6IihBRlNTQSAyMDAyOyBER0NDUkYgMDQvMjAwOSkiLCJXQUlWZXJzaW9uIjoiNy4zLjEuMzAifQ==}</w:instrText>
          </w:r>
          <w:r w:rsidRPr="000F4994">
            <w:rPr>
              <w:rFonts w:cs="Arial"/>
              <w:sz w:val="22"/>
            </w:rPr>
            <w:fldChar w:fldCharType="separate"/>
          </w:r>
          <w:hyperlink w:anchor="_CTVL00155ae92edac05457d83f15faea0991dbe" w:tooltip="AFSSA (2002) Avis relatif à la demande d’équivalence en substance d’une microalgue Odontella aurita avec des algues autorisées. aisine n° 2001-SA-0082…" w:history="1">
            <w:r w:rsidR="00721B80">
              <w:rPr>
                <w:rFonts w:cs="Arial"/>
                <w:sz w:val="22"/>
              </w:rPr>
              <w:t>(AFSSA 2002</w:t>
            </w:r>
          </w:hyperlink>
          <w:hyperlink w:anchor="_CTVL001513c5a0b173d4f05aa13c1e0af3ddc03" w:tooltip="DGCCRF (04/2009) Courrier DGCCRF 17 avril 2009 à l'attention du CEVA - liste des algues présentant un historique de consommation dans l'Union européen…" w:history="1">
            <w:r w:rsidR="00721B80">
              <w:rPr>
                <w:rFonts w:cs="Arial"/>
                <w:sz w:val="22"/>
              </w:rPr>
              <w:t>; DGCCRF 04/2009)</w:t>
            </w:r>
          </w:hyperlink>
          <w:r w:rsidRPr="000F4994">
            <w:rPr>
              <w:rFonts w:cs="Arial"/>
              <w:sz w:val="22"/>
            </w:rPr>
            <w:fldChar w:fldCharType="end"/>
          </w:r>
        </w:sdtContent>
      </w:sdt>
      <w:r w:rsidRPr="000F4994">
        <w:rPr>
          <w:rFonts w:cs="Arial"/>
          <w:sz w:val="22"/>
        </w:rPr>
        <w:t>.</w:t>
      </w:r>
    </w:p>
    <w:p w14:paraId="1734B2A1" w14:textId="77777777" w:rsidR="00DE297F" w:rsidRPr="000F4994" w:rsidRDefault="00DE297F" w:rsidP="00DE297F">
      <w:pPr>
        <w:spacing w:before="240"/>
        <w:ind w:right="-6"/>
        <w:jc w:val="both"/>
        <w:rPr>
          <w:rFonts w:cs="Arial"/>
          <w:sz w:val="22"/>
        </w:rPr>
      </w:pPr>
      <w:r w:rsidRPr="000F4994">
        <w:rPr>
          <w:rFonts w:cs="Arial"/>
          <w:sz w:val="22"/>
        </w:rPr>
        <w:t xml:space="preserve">En France, 25 algues dont 3 microalgues ont donc été listées comme pouvant être utilisées comme aliments. Il faut par ailleurs noter que plusieurs des espèces listées ont fait l’objet de révisions taxonomiques depuis l’émission de ces avis. </w:t>
      </w:r>
    </w:p>
    <w:p w14:paraId="5BB59411" w14:textId="77777777" w:rsidR="00DE297F" w:rsidRPr="000F4994" w:rsidRDefault="00DE297F" w:rsidP="00DE297F">
      <w:pPr>
        <w:spacing w:before="240"/>
        <w:ind w:right="-6"/>
        <w:jc w:val="both"/>
        <w:rPr>
          <w:rFonts w:cs="Arial"/>
          <w:b/>
          <w:sz w:val="22"/>
        </w:rPr>
      </w:pPr>
      <w:r w:rsidRPr="000F4994">
        <w:rPr>
          <w:rFonts w:cs="Arial"/>
          <w:b/>
          <w:sz w:val="22"/>
        </w:rPr>
        <w:t>Actuellement les évaluations se font au niveau européen et la liste mise à jour avec les taxons valides est reprise dans les tableaux de synthèse en fin de document.</w:t>
      </w:r>
    </w:p>
    <w:p w14:paraId="5FFE3840" w14:textId="77777777" w:rsidR="00DE297F" w:rsidRPr="000F4994" w:rsidRDefault="00DE297F" w:rsidP="00DE297F">
      <w:pPr>
        <w:pStyle w:val="Lgende"/>
        <w:rPr>
          <w:rFonts w:asciiTheme="minorHAnsi" w:hAnsiTheme="minorHAnsi" w:cs="Arial"/>
          <w:sz w:val="22"/>
        </w:rPr>
      </w:pPr>
      <w:r w:rsidRPr="000F4994">
        <w:rPr>
          <w:rFonts w:asciiTheme="minorHAnsi" w:hAnsiTheme="minorHAnsi"/>
        </w:rPr>
        <w:t xml:space="preserve">Tableau </w:t>
      </w:r>
      <w:r w:rsidRPr="000F4994">
        <w:rPr>
          <w:rFonts w:asciiTheme="minorHAnsi" w:hAnsiTheme="minorHAnsi"/>
        </w:rPr>
        <w:fldChar w:fldCharType="begin"/>
      </w:r>
      <w:r w:rsidRPr="000F4994">
        <w:rPr>
          <w:rFonts w:asciiTheme="minorHAnsi" w:hAnsiTheme="minorHAnsi"/>
        </w:rPr>
        <w:instrText xml:space="preserve"> SEQ Tableau \* ARABIC </w:instrText>
      </w:r>
      <w:r w:rsidRPr="000F4994">
        <w:rPr>
          <w:rFonts w:asciiTheme="minorHAnsi" w:hAnsiTheme="minorHAnsi"/>
        </w:rPr>
        <w:fldChar w:fldCharType="separate"/>
      </w:r>
      <w:r w:rsidR="00A77606">
        <w:rPr>
          <w:rFonts w:asciiTheme="minorHAnsi" w:hAnsiTheme="minorHAnsi"/>
          <w:noProof/>
        </w:rPr>
        <w:t>1</w:t>
      </w:r>
      <w:r w:rsidRPr="000F4994">
        <w:rPr>
          <w:rFonts w:asciiTheme="minorHAnsi" w:hAnsiTheme="minorHAnsi"/>
        </w:rPr>
        <w:fldChar w:fldCharType="end"/>
      </w:r>
      <w:r w:rsidRPr="000F4994">
        <w:rPr>
          <w:rFonts w:asciiTheme="minorHAnsi" w:hAnsiTheme="minorHAnsi"/>
        </w:rPr>
        <w:t> : Algues historiquement listées comme algues alimentaires en France</w:t>
      </w:r>
    </w:p>
    <w:tbl>
      <w:tblPr>
        <w:tblW w:w="0" w:type="auto"/>
        <w:jc w:val="center"/>
        <w:tblLayout w:type="fixed"/>
        <w:tblCellMar>
          <w:left w:w="71" w:type="dxa"/>
          <w:right w:w="71" w:type="dxa"/>
        </w:tblCellMar>
        <w:tblLook w:val="0000" w:firstRow="0" w:lastRow="0" w:firstColumn="0" w:lastColumn="0" w:noHBand="0" w:noVBand="0"/>
      </w:tblPr>
      <w:tblGrid>
        <w:gridCol w:w="3969"/>
        <w:gridCol w:w="3969"/>
      </w:tblGrid>
      <w:tr w:rsidR="00DE297F" w:rsidRPr="000F4994" w14:paraId="0AE6B435" w14:textId="77777777" w:rsidTr="00CC0072">
        <w:trPr>
          <w:jc w:val="center"/>
        </w:trPr>
        <w:tc>
          <w:tcPr>
            <w:tcW w:w="3969" w:type="dxa"/>
            <w:tcBorders>
              <w:top w:val="single" w:sz="12" w:space="0" w:color="auto"/>
              <w:left w:val="single" w:sz="12" w:space="0" w:color="auto"/>
              <w:bottom w:val="single" w:sz="12" w:space="0" w:color="auto"/>
              <w:right w:val="single" w:sz="12" w:space="0" w:color="auto"/>
            </w:tcBorders>
            <w:vAlign w:val="center"/>
          </w:tcPr>
          <w:p w14:paraId="36C0D48E" w14:textId="77777777" w:rsidR="00DE297F" w:rsidRPr="000F4994" w:rsidRDefault="00DE297F" w:rsidP="00CC0072">
            <w:pPr>
              <w:spacing w:before="120" w:after="120"/>
              <w:ind w:left="369" w:right="-6" w:hanging="284"/>
              <w:jc w:val="both"/>
              <w:rPr>
                <w:rFonts w:cs="Arial"/>
                <w:b/>
                <w:sz w:val="20"/>
              </w:rPr>
            </w:pPr>
            <w:r w:rsidRPr="000F4994">
              <w:rPr>
                <w:rFonts w:cs="Arial"/>
                <w:b/>
                <w:sz w:val="20"/>
              </w:rPr>
              <w:t>Nom scientifique</w:t>
            </w:r>
          </w:p>
        </w:tc>
        <w:tc>
          <w:tcPr>
            <w:tcW w:w="3969" w:type="dxa"/>
            <w:tcBorders>
              <w:top w:val="single" w:sz="12" w:space="0" w:color="auto"/>
              <w:left w:val="single" w:sz="12" w:space="0" w:color="auto"/>
              <w:bottom w:val="single" w:sz="12" w:space="0" w:color="auto"/>
              <w:right w:val="single" w:sz="12" w:space="0" w:color="auto"/>
            </w:tcBorders>
            <w:vAlign w:val="center"/>
          </w:tcPr>
          <w:p w14:paraId="1EA7153E" w14:textId="77777777" w:rsidR="00DE297F" w:rsidRPr="000F4994" w:rsidRDefault="00DE297F" w:rsidP="00CC0072">
            <w:pPr>
              <w:spacing w:before="120" w:after="120"/>
              <w:ind w:right="-6"/>
              <w:jc w:val="both"/>
              <w:rPr>
                <w:rFonts w:cs="Arial"/>
                <w:b/>
                <w:sz w:val="20"/>
              </w:rPr>
            </w:pPr>
            <w:r w:rsidRPr="000F4994">
              <w:rPr>
                <w:rFonts w:cs="Arial"/>
                <w:b/>
                <w:sz w:val="20"/>
              </w:rPr>
              <w:t>Nom commun</w:t>
            </w:r>
          </w:p>
        </w:tc>
      </w:tr>
      <w:tr w:rsidR="00DE297F" w:rsidRPr="000F4994" w14:paraId="702C8B07" w14:textId="77777777" w:rsidTr="00CC0072">
        <w:trPr>
          <w:jc w:val="center"/>
        </w:trPr>
        <w:tc>
          <w:tcPr>
            <w:tcW w:w="3969" w:type="dxa"/>
            <w:tcBorders>
              <w:left w:val="single" w:sz="12" w:space="0" w:color="auto"/>
              <w:bottom w:val="single" w:sz="6" w:space="0" w:color="auto"/>
              <w:right w:val="single" w:sz="12" w:space="0" w:color="auto"/>
            </w:tcBorders>
          </w:tcPr>
          <w:p w14:paraId="4F9C1012" w14:textId="77777777" w:rsidR="00DE297F" w:rsidRPr="000F4994" w:rsidRDefault="00DE297F" w:rsidP="00DE297F">
            <w:pPr>
              <w:numPr>
                <w:ilvl w:val="0"/>
                <w:numId w:val="4"/>
              </w:numPr>
              <w:ind w:right="-6"/>
              <w:jc w:val="both"/>
              <w:rPr>
                <w:rFonts w:cs="Arial"/>
                <w:b/>
                <w:sz w:val="20"/>
              </w:rPr>
            </w:pPr>
            <w:r w:rsidRPr="000F4994">
              <w:rPr>
                <w:rFonts w:cs="Arial"/>
                <w:b/>
                <w:sz w:val="20"/>
              </w:rPr>
              <w:t xml:space="preserve">Algues brunes </w:t>
            </w:r>
          </w:p>
          <w:p w14:paraId="312172EF" w14:textId="77777777" w:rsidR="00DE297F" w:rsidRPr="000F4994" w:rsidRDefault="00DE297F" w:rsidP="00DE297F">
            <w:pPr>
              <w:numPr>
                <w:ilvl w:val="0"/>
                <w:numId w:val="7"/>
              </w:numPr>
              <w:ind w:right="-6"/>
              <w:jc w:val="both"/>
              <w:rPr>
                <w:rFonts w:cs="Arial"/>
                <w:i/>
                <w:sz w:val="20"/>
              </w:rPr>
            </w:pPr>
            <w:r w:rsidRPr="000F4994">
              <w:rPr>
                <w:rFonts w:cs="Arial"/>
                <w:i/>
                <w:sz w:val="20"/>
              </w:rPr>
              <w:t xml:space="preserve">Ascophyllum nodosum </w:t>
            </w:r>
          </w:p>
          <w:p w14:paraId="6B42FFFB" w14:textId="77777777" w:rsidR="00DE297F" w:rsidRPr="000F4994" w:rsidRDefault="00DE297F" w:rsidP="00DE297F">
            <w:pPr>
              <w:numPr>
                <w:ilvl w:val="0"/>
                <w:numId w:val="7"/>
              </w:numPr>
              <w:ind w:right="-6"/>
              <w:jc w:val="both"/>
              <w:rPr>
                <w:rFonts w:cs="Arial"/>
                <w:i/>
                <w:sz w:val="20"/>
              </w:rPr>
            </w:pPr>
            <w:r w:rsidRPr="000F4994">
              <w:rPr>
                <w:rFonts w:cs="Arial"/>
                <w:i/>
                <w:sz w:val="20"/>
              </w:rPr>
              <w:t xml:space="preserve">Fucus vesiculosus </w:t>
            </w:r>
          </w:p>
          <w:p w14:paraId="04633321" w14:textId="77777777" w:rsidR="00DE297F" w:rsidRPr="000F4994" w:rsidRDefault="00DE297F" w:rsidP="00DE297F">
            <w:pPr>
              <w:numPr>
                <w:ilvl w:val="0"/>
                <w:numId w:val="7"/>
              </w:numPr>
              <w:ind w:right="-6"/>
              <w:jc w:val="both"/>
              <w:rPr>
                <w:rFonts w:cs="Arial"/>
                <w:i/>
                <w:sz w:val="20"/>
              </w:rPr>
            </w:pPr>
            <w:r w:rsidRPr="000F4994">
              <w:rPr>
                <w:rFonts w:cs="Arial"/>
                <w:i/>
                <w:sz w:val="20"/>
              </w:rPr>
              <w:t>Fucus serratus</w:t>
            </w:r>
          </w:p>
          <w:p w14:paraId="6CAD1EAD" w14:textId="77777777" w:rsidR="00DE297F" w:rsidRPr="000F4994" w:rsidRDefault="00DE297F" w:rsidP="00DE297F">
            <w:pPr>
              <w:numPr>
                <w:ilvl w:val="0"/>
                <w:numId w:val="7"/>
              </w:numPr>
              <w:ind w:right="-6"/>
              <w:jc w:val="both"/>
              <w:rPr>
                <w:rFonts w:cs="Arial"/>
                <w:i/>
                <w:sz w:val="20"/>
              </w:rPr>
            </w:pPr>
            <w:r w:rsidRPr="000F4994">
              <w:rPr>
                <w:rFonts w:cs="Arial"/>
                <w:i/>
                <w:sz w:val="20"/>
              </w:rPr>
              <w:t xml:space="preserve">Himanthalia elongata </w:t>
            </w:r>
          </w:p>
          <w:p w14:paraId="487EBAB3" w14:textId="77777777" w:rsidR="00DE297F" w:rsidRPr="000F4994" w:rsidRDefault="00DE297F" w:rsidP="00DE297F">
            <w:pPr>
              <w:numPr>
                <w:ilvl w:val="0"/>
                <w:numId w:val="7"/>
              </w:numPr>
              <w:ind w:right="-6"/>
              <w:jc w:val="both"/>
              <w:rPr>
                <w:rFonts w:cs="Arial"/>
                <w:i/>
                <w:sz w:val="20"/>
              </w:rPr>
            </w:pPr>
            <w:r w:rsidRPr="000F4994">
              <w:rPr>
                <w:rFonts w:cs="Arial"/>
                <w:i/>
                <w:sz w:val="20"/>
              </w:rPr>
              <w:t xml:space="preserve">Undaria pinnatifida </w:t>
            </w:r>
          </w:p>
          <w:p w14:paraId="40CD3593" w14:textId="77777777" w:rsidR="00DE297F" w:rsidRPr="000F4994" w:rsidRDefault="00DE297F" w:rsidP="00DE297F">
            <w:pPr>
              <w:numPr>
                <w:ilvl w:val="0"/>
                <w:numId w:val="7"/>
              </w:numPr>
              <w:ind w:right="-6"/>
              <w:jc w:val="both"/>
              <w:rPr>
                <w:rFonts w:cs="Arial"/>
                <w:i/>
                <w:sz w:val="20"/>
              </w:rPr>
            </w:pPr>
            <w:r w:rsidRPr="000F4994">
              <w:rPr>
                <w:rFonts w:cs="Arial"/>
                <w:i/>
                <w:sz w:val="20"/>
              </w:rPr>
              <w:t xml:space="preserve">Laminaria digitata </w:t>
            </w:r>
          </w:p>
          <w:p w14:paraId="1B8D2C5C" w14:textId="77777777" w:rsidR="00DE297F" w:rsidRPr="000F4994" w:rsidRDefault="00DE297F" w:rsidP="00DE297F">
            <w:pPr>
              <w:numPr>
                <w:ilvl w:val="0"/>
                <w:numId w:val="7"/>
              </w:numPr>
              <w:ind w:right="-6"/>
              <w:jc w:val="both"/>
              <w:rPr>
                <w:rFonts w:cs="Arial"/>
                <w:sz w:val="20"/>
              </w:rPr>
            </w:pPr>
            <w:r w:rsidRPr="000F4994">
              <w:rPr>
                <w:rFonts w:cs="Arial"/>
                <w:i/>
                <w:sz w:val="20"/>
              </w:rPr>
              <w:t xml:space="preserve">Laminaria saccharina </w:t>
            </w:r>
          </w:p>
          <w:p w14:paraId="11EB84BD" w14:textId="77777777" w:rsidR="00DE297F" w:rsidRPr="000F4994" w:rsidRDefault="00DE297F" w:rsidP="00DE297F">
            <w:pPr>
              <w:numPr>
                <w:ilvl w:val="0"/>
                <w:numId w:val="7"/>
              </w:numPr>
              <w:ind w:right="-6"/>
              <w:jc w:val="both"/>
              <w:rPr>
                <w:rFonts w:cs="Arial"/>
                <w:b/>
                <w:sz w:val="20"/>
              </w:rPr>
            </w:pPr>
            <w:r w:rsidRPr="000F4994">
              <w:rPr>
                <w:rFonts w:cs="Arial"/>
                <w:i/>
                <w:iCs/>
                <w:sz w:val="20"/>
              </w:rPr>
              <w:t xml:space="preserve">Laminaria japonica </w:t>
            </w:r>
          </w:p>
          <w:p w14:paraId="13500CCC" w14:textId="77777777" w:rsidR="00DE297F" w:rsidRPr="000F4994" w:rsidRDefault="00DE297F" w:rsidP="00DE297F">
            <w:pPr>
              <w:numPr>
                <w:ilvl w:val="0"/>
                <w:numId w:val="7"/>
              </w:numPr>
              <w:ind w:right="-6"/>
              <w:jc w:val="both"/>
              <w:rPr>
                <w:rFonts w:cs="Arial"/>
                <w:b/>
                <w:sz w:val="20"/>
              </w:rPr>
            </w:pPr>
            <w:r w:rsidRPr="000F4994">
              <w:rPr>
                <w:rFonts w:cs="Arial"/>
                <w:i/>
                <w:iCs/>
                <w:sz w:val="20"/>
              </w:rPr>
              <w:t xml:space="preserve">Alaria esculenta </w:t>
            </w:r>
          </w:p>
        </w:tc>
        <w:tc>
          <w:tcPr>
            <w:tcW w:w="3969" w:type="dxa"/>
            <w:tcBorders>
              <w:left w:val="single" w:sz="12" w:space="0" w:color="auto"/>
              <w:bottom w:val="single" w:sz="6" w:space="0" w:color="auto"/>
              <w:right w:val="single" w:sz="12" w:space="0" w:color="auto"/>
            </w:tcBorders>
          </w:tcPr>
          <w:p w14:paraId="0107A230" w14:textId="77777777" w:rsidR="00DE297F" w:rsidRPr="000F4994" w:rsidRDefault="00DE297F" w:rsidP="00CC0072">
            <w:pPr>
              <w:ind w:right="-6"/>
              <w:jc w:val="both"/>
              <w:rPr>
                <w:rFonts w:cs="Arial"/>
                <w:b/>
                <w:sz w:val="20"/>
              </w:rPr>
            </w:pPr>
          </w:p>
          <w:p w14:paraId="1CE5C822" w14:textId="77777777" w:rsidR="00DE297F" w:rsidRPr="000F4994" w:rsidRDefault="00DE297F" w:rsidP="00CC0072">
            <w:pPr>
              <w:ind w:right="-6"/>
              <w:jc w:val="both"/>
              <w:rPr>
                <w:rFonts w:cs="Arial"/>
                <w:b/>
                <w:sz w:val="20"/>
              </w:rPr>
            </w:pPr>
          </w:p>
          <w:p w14:paraId="363B78C6" w14:textId="77777777" w:rsidR="00DE297F" w:rsidRPr="000F4994" w:rsidRDefault="00DE297F" w:rsidP="00CC0072">
            <w:pPr>
              <w:ind w:right="-6"/>
              <w:jc w:val="both"/>
              <w:rPr>
                <w:rFonts w:cs="Arial"/>
                <w:b/>
                <w:sz w:val="20"/>
              </w:rPr>
            </w:pPr>
          </w:p>
          <w:p w14:paraId="229520A8" w14:textId="77777777" w:rsidR="00DE297F" w:rsidRPr="000F4994" w:rsidRDefault="00DE297F" w:rsidP="00CC0072">
            <w:pPr>
              <w:ind w:right="-6"/>
              <w:jc w:val="both"/>
              <w:rPr>
                <w:rFonts w:cs="Arial"/>
                <w:sz w:val="20"/>
              </w:rPr>
            </w:pPr>
          </w:p>
          <w:p w14:paraId="4E128B39" w14:textId="77777777" w:rsidR="00DE297F" w:rsidRPr="000F4994" w:rsidRDefault="00DE297F" w:rsidP="00CC0072">
            <w:pPr>
              <w:ind w:right="-6"/>
              <w:jc w:val="both"/>
              <w:rPr>
                <w:rFonts w:cs="Arial"/>
                <w:sz w:val="20"/>
              </w:rPr>
            </w:pPr>
            <w:r w:rsidRPr="000F4994">
              <w:rPr>
                <w:rFonts w:cs="Arial"/>
                <w:sz w:val="20"/>
              </w:rPr>
              <w:t>Spaghetti de mer</w:t>
            </w:r>
          </w:p>
          <w:p w14:paraId="3873DA68" w14:textId="77777777" w:rsidR="00DE297F" w:rsidRPr="000F4994" w:rsidRDefault="00DE297F" w:rsidP="00CC0072">
            <w:pPr>
              <w:ind w:right="-6"/>
              <w:jc w:val="both"/>
              <w:rPr>
                <w:rFonts w:cs="Arial"/>
                <w:sz w:val="20"/>
              </w:rPr>
            </w:pPr>
            <w:r w:rsidRPr="000F4994">
              <w:rPr>
                <w:rFonts w:cs="Arial"/>
                <w:sz w:val="20"/>
              </w:rPr>
              <w:t>Wakame</w:t>
            </w:r>
          </w:p>
          <w:p w14:paraId="4F8E934F" w14:textId="77777777" w:rsidR="00DE297F" w:rsidRPr="000F4994" w:rsidRDefault="00DE297F" w:rsidP="00CC0072">
            <w:pPr>
              <w:ind w:right="-6"/>
              <w:jc w:val="both"/>
              <w:rPr>
                <w:rFonts w:cs="Arial"/>
                <w:sz w:val="20"/>
              </w:rPr>
            </w:pPr>
            <w:r w:rsidRPr="000F4994">
              <w:rPr>
                <w:rFonts w:cs="Arial"/>
                <w:sz w:val="20"/>
              </w:rPr>
              <w:t>Kombu</w:t>
            </w:r>
          </w:p>
          <w:p w14:paraId="2BB61B23" w14:textId="77777777" w:rsidR="00DE297F" w:rsidRPr="000F4994" w:rsidRDefault="00DE297F" w:rsidP="00CC0072">
            <w:pPr>
              <w:ind w:right="-6"/>
              <w:jc w:val="both"/>
              <w:rPr>
                <w:rFonts w:cs="Arial"/>
                <w:sz w:val="20"/>
              </w:rPr>
            </w:pPr>
            <w:r w:rsidRPr="000F4994">
              <w:rPr>
                <w:rFonts w:cs="Arial"/>
                <w:sz w:val="20"/>
              </w:rPr>
              <w:t>Kombu Royal</w:t>
            </w:r>
          </w:p>
          <w:p w14:paraId="043BD49A" w14:textId="77777777" w:rsidR="00DE297F" w:rsidRPr="000F4994" w:rsidRDefault="00DE297F" w:rsidP="00CC0072">
            <w:pPr>
              <w:ind w:right="-6"/>
              <w:jc w:val="both"/>
              <w:rPr>
                <w:rFonts w:cs="Arial"/>
                <w:sz w:val="20"/>
              </w:rPr>
            </w:pPr>
            <w:r w:rsidRPr="000F4994">
              <w:rPr>
                <w:rFonts w:cs="Arial"/>
                <w:sz w:val="20"/>
              </w:rPr>
              <w:t>Kombu</w:t>
            </w:r>
          </w:p>
          <w:p w14:paraId="0657C4FB" w14:textId="77777777" w:rsidR="00DE297F" w:rsidRPr="000F4994" w:rsidRDefault="00DE297F" w:rsidP="00CC0072">
            <w:pPr>
              <w:ind w:right="-6"/>
              <w:jc w:val="both"/>
              <w:rPr>
                <w:rFonts w:cs="Arial"/>
                <w:b/>
                <w:sz w:val="20"/>
              </w:rPr>
            </w:pPr>
            <w:r w:rsidRPr="000F4994">
              <w:rPr>
                <w:rFonts w:cs="Arial"/>
                <w:sz w:val="20"/>
              </w:rPr>
              <w:t>Atlantic wakame</w:t>
            </w:r>
          </w:p>
        </w:tc>
      </w:tr>
      <w:tr w:rsidR="00DE297F" w:rsidRPr="000F4994" w14:paraId="60F14E05" w14:textId="77777777" w:rsidTr="00CC0072">
        <w:trPr>
          <w:jc w:val="center"/>
        </w:trPr>
        <w:tc>
          <w:tcPr>
            <w:tcW w:w="3969" w:type="dxa"/>
            <w:tcBorders>
              <w:top w:val="single" w:sz="6" w:space="0" w:color="auto"/>
              <w:left w:val="single" w:sz="12" w:space="0" w:color="auto"/>
              <w:bottom w:val="single" w:sz="6" w:space="0" w:color="auto"/>
              <w:right w:val="single" w:sz="12" w:space="0" w:color="auto"/>
            </w:tcBorders>
          </w:tcPr>
          <w:p w14:paraId="77DE6E12" w14:textId="77777777" w:rsidR="00DE297F" w:rsidRPr="000F4994" w:rsidRDefault="00DE297F" w:rsidP="00DE297F">
            <w:pPr>
              <w:numPr>
                <w:ilvl w:val="0"/>
                <w:numId w:val="4"/>
              </w:numPr>
              <w:ind w:right="-6"/>
              <w:jc w:val="both"/>
              <w:rPr>
                <w:rFonts w:cs="Arial"/>
                <w:b/>
                <w:sz w:val="20"/>
              </w:rPr>
            </w:pPr>
            <w:r w:rsidRPr="000F4994">
              <w:rPr>
                <w:rFonts w:cs="Arial"/>
                <w:b/>
                <w:sz w:val="20"/>
              </w:rPr>
              <w:t xml:space="preserve">Algues rouges </w:t>
            </w:r>
          </w:p>
          <w:p w14:paraId="2B31A359" w14:textId="77777777" w:rsidR="00DE297F" w:rsidRPr="000F4994" w:rsidRDefault="00DE297F" w:rsidP="00DE297F">
            <w:pPr>
              <w:numPr>
                <w:ilvl w:val="0"/>
                <w:numId w:val="6"/>
              </w:numPr>
              <w:ind w:right="-6"/>
              <w:jc w:val="both"/>
              <w:rPr>
                <w:rFonts w:cs="Arial"/>
                <w:i/>
                <w:sz w:val="20"/>
              </w:rPr>
            </w:pPr>
            <w:r w:rsidRPr="000F4994">
              <w:rPr>
                <w:rFonts w:cs="Arial"/>
                <w:i/>
                <w:sz w:val="20"/>
              </w:rPr>
              <w:t xml:space="preserve">Palmaria palmata </w:t>
            </w:r>
          </w:p>
          <w:p w14:paraId="2A545C15" w14:textId="77777777" w:rsidR="00DE297F" w:rsidRPr="000F4994" w:rsidRDefault="00DE297F" w:rsidP="00DE297F">
            <w:pPr>
              <w:numPr>
                <w:ilvl w:val="0"/>
                <w:numId w:val="6"/>
              </w:numPr>
              <w:ind w:right="-6"/>
              <w:jc w:val="both"/>
              <w:rPr>
                <w:rFonts w:cs="Arial"/>
                <w:sz w:val="20"/>
              </w:rPr>
            </w:pPr>
            <w:r w:rsidRPr="000F4994">
              <w:rPr>
                <w:rFonts w:cs="Arial"/>
                <w:i/>
                <w:sz w:val="20"/>
              </w:rPr>
              <w:t xml:space="preserve">Porphyra umbilicalis </w:t>
            </w:r>
          </w:p>
          <w:p w14:paraId="015D67CD" w14:textId="77777777" w:rsidR="00DE297F" w:rsidRPr="000F4994" w:rsidRDefault="00DE297F" w:rsidP="00DE297F">
            <w:pPr>
              <w:numPr>
                <w:ilvl w:val="0"/>
                <w:numId w:val="6"/>
              </w:numPr>
              <w:ind w:right="-6"/>
              <w:jc w:val="both"/>
              <w:rPr>
                <w:rFonts w:cs="Arial"/>
                <w:sz w:val="20"/>
              </w:rPr>
            </w:pPr>
            <w:r w:rsidRPr="000F4994">
              <w:rPr>
                <w:rFonts w:cs="Arial"/>
                <w:i/>
                <w:iCs/>
                <w:sz w:val="20"/>
              </w:rPr>
              <w:t>Porphyra tenera</w:t>
            </w:r>
            <w:r w:rsidRPr="000F4994">
              <w:rPr>
                <w:rFonts w:cs="Arial"/>
                <w:sz w:val="20"/>
              </w:rPr>
              <w:t xml:space="preserve"> </w:t>
            </w:r>
          </w:p>
          <w:p w14:paraId="7763D299" w14:textId="77777777" w:rsidR="00DE297F" w:rsidRPr="000F4994" w:rsidRDefault="00DE297F" w:rsidP="00DE297F">
            <w:pPr>
              <w:numPr>
                <w:ilvl w:val="0"/>
                <w:numId w:val="6"/>
              </w:numPr>
              <w:ind w:right="-6"/>
              <w:jc w:val="both"/>
              <w:rPr>
                <w:rFonts w:cs="Arial"/>
                <w:sz w:val="20"/>
              </w:rPr>
            </w:pPr>
            <w:r w:rsidRPr="000F4994">
              <w:rPr>
                <w:rFonts w:cs="Arial"/>
                <w:i/>
                <w:iCs/>
                <w:sz w:val="20"/>
              </w:rPr>
              <w:t>Porphyra yezoensis</w:t>
            </w:r>
            <w:r w:rsidRPr="000F4994">
              <w:rPr>
                <w:rFonts w:cs="Arial"/>
                <w:sz w:val="20"/>
              </w:rPr>
              <w:t xml:space="preserve"> </w:t>
            </w:r>
          </w:p>
          <w:p w14:paraId="4B934173" w14:textId="77777777" w:rsidR="00DE297F" w:rsidRPr="000F4994" w:rsidRDefault="00DE297F" w:rsidP="00DE297F">
            <w:pPr>
              <w:numPr>
                <w:ilvl w:val="0"/>
                <w:numId w:val="6"/>
              </w:numPr>
              <w:ind w:right="-6"/>
              <w:jc w:val="both"/>
              <w:rPr>
                <w:rFonts w:cs="Arial"/>
                <w:sz w:val="20"/>
              </w:rPr>
            </w:pPr>
            <w:r w:rsidRPr="000F4994">
              <w:rPr>
                <w:rFonts w:cs="Arial"/>
                <w:i/>
                <w:iCs/>
                <w:sz w:val="20"/>
              </w:rPr>
              <w:t>Porphyra dioica</w:t>
            </w:r>
            <w:r w:rsidRPr="000F4994">
              <w:rPr>
                <w:rFonts w:cs="Arial"/>
                <w:sz w:val="20"/>
              </w:rPr>
              <w:t xml:space="preserve"> </w:t>
            </w:r>
          </w:p>
          <w:p w14:paraId="6B42C68C" w14:textId="77777777" w:rsidR="00DE297F" w:rsidRPr="000F4994" w:rsidRDefault="00DE297F" w:rsidP="00DE297F">
            <w:pPr>
              <w:numPr>
                <w:ilvl w:val="0"/>
                <w:numId w:val="6"/>
              </w:numPr>
              <w:ind w:right="-6"/>
              <w:jc w:val="both"/>
              <w:rPr>
                <w:rFonts w:cs="Arial"/>
                <w:sz w:val="20"/>
              </w:rPr>
            </w:pPr>
            <w:r w:rsidRPr="000F4994">
              <w:rPr>
                <w:rFonts w:cs="Arial"/>
                <w:i/>
                <w:iCs/>
                <w:sz w:val="20"/>
              </w:rPr>
              <w:t>Porphyra purpurea</w:t>
            </w:r>
            <w:r w:rsidRPr="000F4994">
              <w:rPr>
                <w:rFonts w:cs="Arial"/>
                <w:sz w:val="20"/>
              </w:rPr>
              <w:t xml:space="preserve"> </w:t>
            </w:r>
          </w:p>
          <w:p w14:paraId="7BC7C6AB" w14:textId="77777777" w:rsidR="00DE297F" w:rsidRPr="000F4994" w:rsidRDefault="00DE297F" w:rsidP="00DE297F">
            <w:pPr>
              <w:numPr>
                <w:ilvl w:val="0"/>
                <w:numId w:val="6"/>
              </w:numPr>
              <w:ind w:right="-6"/>
              <w:jc w:val="both"/>
              <w:rPr>
                <w:rFonts w:cs="Arial"/>
                <w:sz w:val="20"/>
              </w:rPr>
            </w:pPr>
            <w:r w:rsidRPr="000F4994">
              <w:rPr>
                <w:rFonts w:cs="Arial"/>
                <w:i/>
                <w:iCs/>
                <w:sz w:val="20"/>
              </w:rPr>
              <w:t>Porphyra laciniata</w:t>
            </w:r>
            <w:r w:rsidRPr="000F4994">
              <w:rPr>
                <w:rFonts w:cs="Arial"/>
                <w:sz w:val="20"/>
              </w:rPr>
              <w:t xml:space="preserve"> </w:t>
            </w:r>
          </w:p>
          <w:p w14:paraId="3A1D77D8" w14:textId="77777777" w:rsidR="00DE297F" w:rsidRPr="000F4994" w:rsidRDefault="00DE297F" w:rsidP="00DE297F">
            <w:pPr>
              <w:numPr>
                <w:ilvl w:val="0"/>
                <w:numId w:val="6"/>
              </w:numPr>
              <w:ind w:right="-6"/>
              <w:jc w:val="both"/>
              <w:rPr>
                <w:rFonts w:cs="Arial"/>
                <w:i/>
                <w:sz w:val="20"/>
              </w:rPr>
            </w:pPr>
            <w:r w:rsidRPr="000F4994">
              <w:rPr>
                <w:rFonts w:cs="Arial"/>
                <w:i/>
                <w:iCs/>
                <w:sz w:val="20"/>
              </w:rPr>
              <w:t>Porphyra leucostica</w:t>
            </w:r>
            <w:r w:rsidRPr="000F4994">
              <w:rPr>
                <w:rFonts w:cs="Arial"/>
                <w:sz w:val="20"/>
              </w:rPr>
              <w:t xml:space="preserve"> </w:t>
            </w:r>
          </w:p>
          <w:p w14:paraId="178B7EB3" w14:textId="77777777" w:rsidR="00DE297F" w:rsidRPr="000F4994" w:rsidRDefault="00DE297F" w:rsidP="00DE297F">
            <w:pPr>
              <w:numPr>
                <w:ilvl w:val="0"/>
                <w:numId w:val="6"/>
              </w:numPr>
              <w:ind w:right="-6"/>
              <w:jc w:val="both"/>
              <w:rPr>
                <w:rFonts w:cs="Arial"/>
                <w:i/>
                <w:sz w:val="20"/>
              </w:rPr>
            </w:pPr>
            <w:r w:rsidRPr="000F4994">
              <w:rPr>
                <w:rFonts w:cs="Arial"/>
                <w:i/>
                <w:sz w:val="20"/>
              </w:rPr>
              <w:t xml:space="preserve">Chondrus crispus </w:t>
            </w:r>
          </w:p>
          <w:p w14:paraId="5D885BB6" w14:textId="77777777" w:rsidR="00DE297F" w:rsidRPr="000F4994" w:rsidRDefault="00DE297F" w:rsidP="00DE297F">
            <w:pPr>
              <w:numPr>
                <w:ilvl w:val="0"/>
                <w:numId w:val="6"/>
              </w:numPr>
              <w:ind w:right="-6"/>
              <w:jc w:val="both"/>
              <w:rPr>
                <w:rFonts w:cs="Arial"/>
                <w:sz w:val="20"/>
              </w:rPr>
            </w:pPr>
            <w:r w:rsidRPr="000F4994">
              <w:rPr>
                <w:rFonts w:cs="Arial"/>
                <w:i/>
                <w:sz w:val="20"/>
              </w:rPr>
              <w:t xml:space="preserve">Gracilaria verrucosa </w:t>
            </w:r>
          </w:p>
          <w:p w14:paraId="53334848" w14:textId="77777777" w:rsidR="00DE297F" w:rsidRPr="000F4994" w:rsidRDefault="00DE297F" w:rsidP="00DE297F">
            <w:pPr>
              <w:numPr>
                <w:ilvl w:val="0"/>
                <w:numId w:val="6"/>
              </w:numPr>
              <w:ind w:right="-6"/>
              <w:jc w:val="both"/>
              <w:rPr>
                <w:rFonts w:cs="Arial"/>
                <w:b/>
                <w:sz w:val="20"/>
              </w:rPr>
            </w:pPr>
            <w:r w:rsidRPr="000F4994">
              <w:rPr>
                <w:rFonts w:cs="Arial"/>
                <w:i/>
                <w:iCs/>
                <w:sz w:val="20"/>
              </w:rPr>
              <w:t>Lithothamnium calcareum</w:t>
            </w:r>
            <w:r w:rsidRPr="000F4994">
              <w:rPr>
                <w:rFonts w:cs="Arial"/>
                <w:sz w:val="20"/>
              </w:rPr>
              <w:t xml:space="preserve"> </w:t>
            </w:r>
          </w:p>
        </w:tc>
        <w:tc>
          <w:tcPr>
            <w:tcW w:w="3969" w:type="dxa"/>
            <w:tcBorders>
              <w:top w:val="single" w:sz="6" w:space="0" w:color="auto"/>
              <w:left w:val="single" w:sz="12" w:space="0" w:color="auto"/>
              <w:bottom w:val="single" w:sz="6" w:space="0" w:color="auto"/>
              <w:right w:val="single" w:sz="12" w:space="0" w:color="auto"/>
            </w:tcBorders>
          </w:tcPr>
          <w:p w14:paraId="7168D2F6" w14:textId="77777777" w:rsidR="00DE297F" w:rsidRPr="000F4994" w:rsidRDefault="00DE297F" w:rsidP="00CC0072">
            <w:pPr>
              <w:ind w:right="-6"/>
              <w:jc w:val="both"/>
              <w:rPr>
                <w:rFonts w:cs="Arial"/>
                <w:b/>
                <w:sz w:val="20"/>
              </w:rPr>
            </w:pPr>
          </w:p>
          <w:p w14:paraId="5D721B48" w14:textId="77777777" w:rsidR="00DE297F" w:rsidRPr="000F4994" w:rsidRDefault="00DE297F" w:rsidP="00CC0072">
            <w:pPr>
              <w:ind w:right="-6"/>
              <w:jc w:val="both"/>
              <w:rPr>
                <w:rFonts w:cs="Arial"/>
                <w:sz w:val="20"/>
              </w:rPr>
            </w:pPr>
            <w:r w:rsidRPr="000F4994">
              <w:rPr>
                <w:rFonts w:cs="Arial"/>
                <w:sz w:val="20"/>
              </w:rPr>
              <w:t>Dulse</w:t>
            </w:r>
          </w:p>
          <w:p w14:paraId="7D8D72FE" w14:textId="77777777" w:rsidR="00DE297F" w:rsidRPr="000F4994" w:rsidRDefault="00DE297F" w:rsidP="00CC0072">
            <w:pPr>
              <w:ind w:right="-6"/>
              <w:jc w:val="both"/>
              <w:rPr>
                <w:rFonts w:cs="Arial"/>
                <w:sz w:val="20"/>
              </w:rPr>
            </w:pPr>
            <w:r w:rsidRPr="000F4994">
              <w:rPr>
                <w:rFonts w:cs="Arial"/>
                <w:sz w:val="20"/>
              </w:rPr>
              <w:t>Nori</w:t>
            </w:r>
          </w:p>
          <w:p w14:paraId="3681724F" w14:textId="77777777" w:rsidR="00DE297F" w:rsidRPr="000F4994" w:rsidRDefault="00DE297F" w:rsidP="00CC0072">
            <w:pPr>
              <w:ind w:right="-6"/>
              <w:jc w:val="both"/>
              <w:rPr>
                <w:rFonts w:cs="Arial"/>
                <w:sz w:val="20"/>
              </w:rPr>
            </w:pPr>
            <w:r w:rsidRPr="000F4994">
              <w:rPr>
                <w:rFonts w:cs="Arial"/>
                <w:sz w:val="20"/>
              </w:rPr>
              <w:t>"</w:t>
            </w:r>
          </w:p>
          <w:p w14:paraId="1F0B1A3E" w14:textId="77777777" w:rsidR="00DE297F" w:rsidRPr="000F4994" w:rsidRDefault="00DE297F" w:rsidP="00CC0072">
            <w:pPr>
              <w:ind w:right="-6"/>
              <w:jc w:val="both"/>
              <w:rPr>
                <w:rFonts w:cs="Arial"/>
                <w:sz w:val="20"/>
              </w:rPr>
            </w:pPr>
            <w:r w:rsidRPr="000F4994">
              <w:rPr>
                <w:rFonts w:cs="Arial"/>
                <w:sz w:val="20"/>
              </w:rPr>
              <w:t>"</w:t>
            </w:r>
          </w:p>
          <w:p w14:paraId="07FA7253" w14:textId="77777777" w:rsidR="00DE297F" w:rsidRPr="000F4994" w:rsidRDefault="00DE297F" w:rsidP="00CC0072">
            <w:pPr>
              <w:ind w:right="-6"/>
              <w:jc w:val="both"/>
              <w:rPr>
                <w:rFonts w:cs="Arial"/>
                <w:sz w:val="20"/>
              </w:rPr>
            </w:pPr>
            <w:r w:rsidRPr="000F4994">
              <w:rPr>
                <w:rFonts w:cs="Arial"/>
                <w:sz w:val="20"/>
              </w:rPr>
              <w:t>"</w:t>
            </w:r>
          </w:p>
          <w:p w14:paraId="2E009DAA" w14:textId="77777777" w:rsidR="00DE297F" w:rsidRPr="000F4994" w:rsidRDefault="00DE297F" w:rsidP="00CC0072">
            <w:pPr>
              <w:ind w:right="-6"/>
              <w:jc w:val="both"/>
              <w:rPr>
                <w:rFonts w:cs="Arial"/>
                <w:sz w:val="20"/>
              </w:rPr>
            </w:pPr>
            <w:r w:rsidRPr="000F4994">
              <w:rPr>
                <w:rFonts w:cs="Arial"/>
                <w:sz w:val="20"/>
              </w:rPr>
              <w:t>"</w:t>
            </w:r>
          </w:p>
          <w:p w14:paraId="68AD4F7B" w14:textId="77777777" w:rsidR="00DE297F" w:rsidRPr="000F4994" w:rsidRDefault="00DE297F" w:rsidP="00CC0072">
            <w:pPr>
              <w:ind w:right="-6"/>
              <w:jc w:val="both"/>
              <w:rPr>
                <w:rFonts w:cs="Arial"/>
                <w:sz w:val="20"/>
              </w:rPr>
            </w:pPr>
            <w:r w:rsidRPr="000F4994">
              <w:rPr>
                <w:rFonts w:cs="Arial"/>
                <w:sz w:val="20"/>
              </w:rPr>
              <w:t>"</w:t>
            </w:r>
          </w:p>
          <w:p w14:paraId="5BCF21E2" w14:textId="77777777" w:rsidR="00DE297F" w:rsidRPr="000F4994" w:rsidRDefault="00DE297F" w:rsidP="00CC0072">
            <w:pPr>
              <w:ind w:right="-6"/>
              <w:jc w:val="both"/>
              <w:rPr>
                <w:rFonts w:cs="Arial"/>
                <w:sz w:val="20"/>
              </w:rPr>
            </w:pPr>
            <w:r w:rsidRPr="000F4994">
              <w:rPr>
                <w:rFonts w:cs="Arial"/>
                <w:sz w:val="20"/>
              </w:rPr>
              <w:t>"</w:t>
            </w:r>
          </w:p>
          <w:p w14:paraId="3453D323" w14:textId="77777777" w:rsidR="00DE297F" w:rsidRPr="000F4994" w:rsidRDefault="00DE297F" w:rsidP="00CC0072">
            <w:pPr>
              <w:ind w:right="-6"/>
              <w:jc w:val="both"/>
              <w:rPr>
                <w:rFonts w:cs="Arial"/>
                <w:sz w:val="20"/>
              </w:rPr>
            </w:pPr>
            <w:r w:rsidRPr="000F4994">
              <w:rPr>
                <w:rFonts w:cs="Arial"/>
                <w:sz w:val="20"/>
              </w:rPr>
              <w:t>Pioca, lichen</w:t>
            </w:r>
          </w:p>
          <w:p w14:paraId="0ED7BF1C" w14:textId="77777777" w:rsidR="00DE297F" w:rsidRPr="000F4994" w:rsidRDefault="00DE297F" w:rsidP="00CC0072">
            <w:pPr>
              <w:ind w:right="-6"/>
              <w:jc w:val="both"/>
              <w:rPr>
                <w:rFonts w:cs="Arial"/>
                <w:sz w:val="20"/>
              </w:rPr>
            </w:pPr>
            <w:r w:rsidRPr="000F4994">
              <w:rPr>
                <w:rFonts w:cs="Arial"/>
                <w:sz w:val="20"/>
              </w:rPr>
              <w:t>Ogonori</w:t>
            </w:r>
          </w:p>
          <w:p w14:paraId="05CB3D0A" w14:textId="77777777" w:rsidR="00DE297F" w:rsidRPr="000F4994" w:rsidRDefault="00DE297F" w:rsidP="00CC0072">
            <w:pPr>
              <w:ind w:right="-6"/>
              <w:jc w:val="both"/>
              <w:rPr>
                <w:rFonts w:cs="Arial"/>
                <w:sz w:val="20"/>
              </w:rPr>
            </w:pPr>
            <w:r w:rsidRPr="000F4994">
              <w:rPr>
                <w:rFonts w:cs="Arial"/>
                <w:sz w:val="20"/>
              </w:rPr>
              <w:t>Mäerl</w:t>
            </w:r>
          </w:p>
        </w:tc>
      </w:tr>
      <w:tr w:rsidR="00DE297F" w:rsidRPr="000F4994" w14:paraId="33A66229" w14:textId="77777777" w:rsidTr="00CC0072">
        <w:trPr>
          <w:jc w:val="center"/>
        </w:trPr>
        <w:tc>
          <w:tcPr>
            <w:tcW w:w="3969" w:type="dxa"/>
            <w:tcBorders>
              <w:top w:val="single" w:sz="6" w:space="0" w:color="auto"/>
              <w:left w:val="single" w:sz="12" w:space="0" w:color="auto"/>
              <w:bottom w:val="single" w:sz="6" w:space="0" w:color="auto"/>
              <w:right w:val="single" w:sz="12" w:space="0" w:color="auto"/>
            </w:tcBorders>
          </w:tcPr>
          <w:p w14:paraId="244B0829" w14:textId="77777777" w:rsidR="00DE297F" w:rsidRPr="000F4994" w:rsidRDefault="00DE297F" w:rsidP="00DE297F">
            <w:pPr>
              <w:numPr>
                <w:ilvl w:val="0"/>
                <w:numId w:val="4"/>
              </w:numPr>
              <w:ind w:right="-6"/>
              <w:jc w:val="both"/>
              <w:rPr>
                <w:rFonts w:cs="Arial"/>
                <w:b/>
                <w:sz w:val="20"/>
              </w:rPr>
            </w:pPr>
            <w:r w:rsidRPr="000F4994">
              <w:rPr>
                <w:rFonts w:cs="Arial"/>
                <w:b/>
                <w:sz w:val="20"/>
              </w:rPr>
              <w:t xml:space="preserve">Algues vertes </w:t>
            </w:r>
          </w:p>
          <w:p w14:paraId="6D84C769" w14:textId="77777777" w:rsidR="00DE297F" w:rsidRPr="000F4994" w:rsidRDefault="00DE297F" w:rsidP="00DE297F">
            <w:pPr>
              <w:numPr>
                <w:ilvl w:val="0"/>
                <w:numId w:val="8"/>
              </w:numPr>
              <w:ind w:right="-6"/>
              <w:jc w:val="both"/>
              <w:rPr>
                <w:rFonts w:cs="Arial"/>
                <w:i/>
                <w:sz w:val="20"/>
              </w:rPr>
            </w:pPr>
            <w:r w:rsidRPr="000F4994">
              <w:rPr>
                <w:rFonts w:cs="Arial"/>
                <w:i/>
                <w:sz w:val="20"/>
              </w:rPr>
              <w:t xml:space="preserve">Ulva sp. </w:t>
            </w:r>
          </w:p>
          <w:p w14:paraId="19E30208" w14:textId="77777777" w:rsidR="00DE297F" w:rsidRPr="000F4994" w:rsidRDefault="00DE297F" w:rsidP="00DE297F">
            <w:pPr>
              <w:numPr>
                <w:ilvl w:val="0"/>
                <w:numId w:val="8"/>
              </w:numPr>
              <w:ind w:right="-6"/>
              <w:jc w:val="both"/>
              <w:rPr>
                <w:rFonts w:cs="Arial"/>
                <w:b/>
                <w:sz w:val="20"/>
              </w:rPr>
            </w:pPr>
            <w:r w:rsidRPr="000F4994">
              <w:rPr>
                <w:rFonts w:cs="Arial"/>
                <w:i/>
                <w:sz w:val="20"/>
              </w:rPr>
              <w:t>Enteromorpha sp</w:t>
            </w:r>
            <w:r w:rsidRPr="000F4994">
              <w:rPr>
                <w:rFonts w:cs="Arial"/>
                <w:sz w:val="20"/>
              </w:rPr>
              <w:t xml:space="preserve">. </w:t>
            </w:r>
          </w:p>
        </w:tc>
        <w:tc>
          <w:tcPr>
            <w:tcW w:w="3969" w:type="dxa"/>
            <w:tcBorders>
              <w:top w:val="single" w:sz="6" w:space="0" w:color="auto"/>
              <w:left w:val="single" w:sz="12" w:space="0" w:color="auto"/>
              <w:bottom w:val="single" w:sz="6" w:space="0" w:color="auto"/>
              <w:right w:val="single" w:sz="12" w:space="0" w:color="auto"/>
            </w:tcBorders>
          </w:tcPr>
          <w:p w14:paraId="34D19C30" w14:textId="77777777" w:rsidR="00DE297F" w:rsidRPr="000F4994" w:rsidRDefault="00DE297F" w:rsidP="00CC0072">
            <w:pPr>
              <w:ind w:right="-6"/>
              <w:jc w:val="both"/>
              <w:rPr>
                <w:rFonts w:cs="Arial"/>
                <w:b/>
                <w:sz w:val="20"/>
              </w:rPr>
            </w:pPr>
          </w:p>
          <w:p w14:paraId="6861A883" w14:textId="77777777" w:rsidR="00DE297F" w:rsidRPr="000F4994" w:rsidRDefault="00DE297F" w:rsidP="00CC0072">
            <w:pPr>
              <w:ind w:right="-6"/>
              <w:jc w:val="both"/>
              <w:rPr>
                <w:rFonts w:cs="Arial"/>
                <w:sz w:val="20"/>
              </w:rPr>
            </w:pPr>
            <w:r w:rsidRPr="000F4994">
              <w:rPr>
                <w:rFonts w:cs="Arial"/>
                <w:sz w:val="20"/>
              </w:rPr>
              <w:t>Laitue de mer</w:t>
            </w:r>
          </w:p>
          <w:p w14:paraId="058AA9F2" w14:textId="77777777" w:rsidR="00DE297F" w:rsidRPr="000F4994" w:rsidRDefault="00DE297F" w:rsidP="00CC0072">
            <w:pPr>
              <w:ind w:right="-6"/>
              <w:jc w:val="both"/>
              <w:rPr>
                <w:rFonts w:cs="Arial"/>
                <w:b/>
                <w:sz w:val="20"/>
              </w:rPr>
            </w:pPr>
            <w:r w:rsidRPr="000F4994">
              <w:rPr>
                <w:rFonts w:cs="Arial"/>
                <w:sz w:val="20"/>
              </w:rPr>
              <w:t>Aonori</w:t>
            </w:r>
          </w:p>
        </w:tc>
      </w:tr>
      <w:tr w:rsidR="00DE297F" w:rsidRPr="000F4994" w14:paraId="175519E8" w14:textId="77777777" w:rsidTr="00CC0072">
        <w:trPr>
          <w:jc w:val="center"/>
        </w:trPr>
        <w:tc>
          <w:tcPr>
            <w:tcW w:w="3969" w:type="dxa"/>
            <w:tcBorders>
              <w:top w:val="single" w:sz="6" w:space="0" w:color="auto"/>
              <w:left w:val="single" w:sz="12" w:space="0" w:color="auto"/>
              <w:bottom w:val="single" w:sz="6" w:space="0" w:color="auto"/>
              <w:right w:val="single" w:sz="12" w:space="0" w:color="auto"/>
            </w:tcBorders>
          </w:tcPr>
          <w:p w14:paraId="1110900C" w14:textId="77777777" w:rsidR="00DE297F" w:rsidRPr="000F4994" w:rsidRDefault="00DE297F" w:rsidP="00DE297F">
            <w:pPr>
              <w:numPr>
                <w:ilvl w:val="0"/>
                <w:numId w:val="4"/>
              </w:numPr>
              <w:ind w:right="-6"/>
              <w:jc w:val="both"/>
              <w:rPr>
                <w:rFonts w:cs="Arial"/>
                <w:b/>
                <w:sz w:val="20"/>
              </w:rPr>
            </w:pPr>
            <w:r w:rsidRPr="000F4994">
              <w:rPr>
                <w:rFonts w:cs="Arial"/>
                <w:b/>
                <w:sz w:val="20"/>
              </w:rPr>
              <w:t xml:space="preserve">Microalgues </w:t>
            </w:r>
          </w:p>
          <w:p w14:paraId="4372C4F8" w14:textId="77777777" w:rsidR="00DE297F" w:rsidRPr="000F4994" w:rsidRDefault="00DE297F" w:rsidP="00DE297F">
            <w:pPr>
              <w:numPr>
                <w:ilvl w:val="0"/>
                <w:numId w:val="5"/>
              </w:numPr>
              <w:ind w:right="-6"/>
              <w:jc w:val="both"/>
              <w:rPr>
                <w:rFonts w:cs="Arial"/>
                <w:sz w:val="20"/>
              </w:rPr>
            </w:pPr>
            <w:r w:rsidRPr="000F4994">
              <w:rPr>
                <w:rFonts w:cs="Arial"/>
                <w:i/>
                <w:sz w:val="20"/>
              </w:rPr>
              <w:t xml:space="preserve">Spirulina sp. </w:t>
            </w:r>
          </w:p>
          <w:p w14:paraId="24FB492B" w14:textId="77777777" w:rsidR="00DE297F" w:rsidRPr="000F4994" w:rsidRDefault="00DE297F" w:rsidP="00DE297F">
            <w:pPr>
              <w:numPr>
                <w:ilvl w:val="0"/>
                <w:numId w:val="5"/>
              </w:numPr>
              <w:ind w:right="-6"/>
              <w:jc w:val="both"/>
              <w:rPr>
                <w:rFonts w:cs="Arial"/>
                <w:i/>
                <w:sz w:val="20"/>
              </w:rPr>
            </w:pPr>
            <w:r w:rsidRPr="000F4994">
              <w:rPr>
                <w:rFonts w:cs="Arial"/>
                <w:i/>
                <w:sz w:val="20"/>
              </w:rPr>
              <w:t xml:space="preserve">Odontella aurita </w:t>
            </w:r>
          </w:p>
          <w:p w14:paraId="5732BFC0" w14:textId="77777777" w:rsidR="00DE297F" w:rsidRPr="000F4994" w:rsidRDefault="00DE297F" w:rsidP="00DE297F">
            <w:pPr>
              <w:numPr>
                <w:ilvl w:val="0"/>
                <w:numId w:val="5"/>
              </w:numPr>
              <w:ind w:right="-6"/>
              <w:jc w:val="both"/>
              <w:rPr>
                <w:rFonts w:cs="Arial"/>
                <w:b/>
                <w:sz w:val="20"/>
              </w:rPr>
            </w:pPr>
            <w:r w:rsidRPr="000F4994">
              <w:rPr>
                <w:rFonts w:cs="Arial"/>
                <w:i/>
                <w:sz w:val="20"/>
              </w:rPr>
              <w:t xml:space="preserve">Chlorella sp. </w:t>
            </w:r>
          </w:p>
        </w:tc>
        <w:tc>
          <w:tcPr>
            <w:tcW w:w="3969" w:type="dxa"/>
            <w:tcBorders>
              <w:top w:val="single" w:sz="6" w:space="0" w:color="auto"/>
              <w:left w:val="single" w:sz="12" w:space="0" w:color="auto"/>
              <w:bottom w:val="single" w:sz="6" w:space="0" w:color="auto"/>
              <w:right w:val="single" w:sz="12" w:space="0" w:color="auto"/>
            </w:tcBorders>
          </w:tcPr>
          <w:p w14:paraId="50F30D61" w14:textId="77777777" w:rsidR="00DE297F" w:rsidRPr="000F4994" w:rsidRDefault="00DE297F" w:rsidP="00CC0072">
            <w:pPr>
              <w:ind w:right="-6"/>
              <w:jc w:val="both"/>
              <w:rPr>
                <w:rFonts w:cs="Arial"/>
                <w:b/>
                <w:sz w:val="20"/>
              </w:rPr>
            </w:pPr>
          </w:p>
        </w:tc>
      </w:tr>
    </w:tbl>
    <w:p w14:paraId="5379ECED" w14:textId="77777777" w:rsidR="00DE297F" w:rsidRPr="00CC0072" w:rsidRDefault="00DE297F" w:rsidP="00DE297F">
      <w:pPr>
        <w:pStyle w:val="Paragraphedeliste"/>
        <w:numPr>
          <w:ilvl w:val="1"/>
          <w:numId w:val="9"/>
        </w:numPr>
        <w:spacing w:after="200" w:line="240" w:lineRule="auto"/>
        <w:jc w:val="both"/>
        <w:rPr>
          <w:b/>
          <w:color w:val="2F5496" w:themeColor="accent1" w:themeShade="BF"/>
        </w:rPr>
      </w:pPr>
      <w:r w:rsidRPr="00CC0072">
        <w:rPr>
          <w:b/>
          <w:color w:val="2F5496" w:themeColor="accent1" w:themeShade="BF"/>
        </w:rPr>
        <w:lastRenderedPageBreak/>
        <w:t>Les compléments alimentaires</w:t>
      </w:r>
    </w:p>
    <w:p w14:paraId="078314EC" w14:textId="77777777" w:rsidR="00DE297F" w:rsidRPr="000F4994" w:rsidRDefault="00DE297F" w:rsidP="00DE297F">
      <w:pPr>
        <w:pStyle w:val="Paragraphedeliste"/>
        <w:ind w:left="1440"/>
        <w:jc w:val="both"/>
        <w:rPr>
          <w:b/>
          <w:color w:val="44546A" w:themeColor="text2"/>
        </w:rPr>
      </w:pPr>
    </w:p>
    <w:p w14:paraId="4AC64686" w14:textId="6438751A" w:rsidR="00DE297F" w:rsidRPr="0017098E" w:rsidRDefault="00DE297F" w:rsidP="00DE297F">
      <w:pPr>
        <w:spacing w:line="276" w:lineRule="auto"/>
        <w:jc w:val="both"/>
        <w:rPr>
          <w:b/>
        </w:rPr>
      </w:pPr>
      <w:r w:rsidRPr="0017098E">
        <w:rPr>
          <w:sz w:val="22"/>
          <w:szCs w:val="20"/>
        </w:rPr>
        <w:t xml:space="preserve">Pour les  compléments alimentaires, </w:t>
      </w:r>
      <w:r>
        <w:rPr>
          <w:sz w:val="22"/>
          <w:szCs w:val="20"/>
        </w:rPr>
        <w:t xml:space="preserve">historiquement </w:t>
      </w:r>
      <w:r w:rsidRPr="0017098E">
        <w:rPr>
          <w:sz w:val="22"/>
          <w:szCs w:val="20"/>
        </w:rPr>
        <w:t>l’ « Arrêté plantes » du 24 juin 2014 établissant la liste des plantes autres que les champignons autorisées dans les compléments alimentaires et le</w:t>
      </w:r>
      <w:r>
        <w:rPr>
          <w:sz w:val="22"/>
          <w:szCs w:val="20"/>
        </w:rPr>
        <w:t>s conditions de leur emploi citait</w:t>
      </w:r>
      <w:r w:rsidRPr="0017098E">
        <w:rPr>
          <w:sz w:val="22"/>
          <w:szCs w:val="20"/>
        </w:rPr>
        <w:t xml:space="preserve"> différentes espèces d’algues  </w:t>
      </w:r>
      <w:sdt>
        <w:sdtPr>
          <w:alias w:val="To edit, see citavi.com/edit"/>
          <w:tag w:val="CitaviPlaceholder#54179a47-bb9c-4a96-83a6-2e83a906e003"/>
          <w:id w:val="1986663298"/>
          <w:placeholder>
            <w:docPart w:val="DBB2FC5508974A848D1F67BF6398D9F4"/>
          </w:placeholder>
        </w:sdtPr>
        <w:sdtEndPr/>
        <w:sdtContent>
          <w:r w:rsidRPr="0017098E">
            <w:rPr>
              <w:sz w:val="22"/>
              <w:szCs w:val="20"/>
            </w:rPr>
            <w:fldChar w:fldCharType="begin"/>
          </w:r>
          <w:r w:rsidR="00721B80">
            <w:rPr>
              <w:sz w:val="22"/>
              <w:szCs w:val="20"/>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kNTUxODBlLWYxNDItNDllZC04MzJiLWQyODA2YTM0NGI1OCIsIlJhbmdlTGVuZ3RoIjoxNCwiUmVmZXJlbmNlSWQiOiIyMjg4ZjFkOC0yOTg0LTRlYzUtYTJlMi02YWNhMzY3MDJlND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I0LzA1LzIwMTYiLCJBdXRob3JzIjpbXSwiQ2l0YXRpb25LZXlVcGRhdGVUeXBlIjowLCJDb2xsYWJvcmF0b3JzIjpbXSwiRGF0ZSI6IjA2LzIwMTQiLCJFZGl0b3JzIjpbXSwiRXZhbHVhdGlvbkNvbXBsZXhpdHkiOjAsIkV2YWx1YXRpb25Tb3VyY2VUZXh0Rm9ybWF0IjowLCJHcm91cHMiOltdLCJIYXNMYWJlbDEiOmZhbHNlLCJIYXNMYWJlbDIiOmZhbHNlLCJLZXl3b3JkcyI6W10sIkxvY2F0aW9ucyI6W10sIk9yZ2FuaXphdGlvbnMiOlt7IiRpZCI6IjciLCIkdHlwZSI6IlN3aXNzQWNhZGVtaWMuQ2l0YXZpLlBlcnNvbiwgU3dpc3NBY2FkZW1pYy5DaXRhdmkiLCJMYXN0TmFtZSI6IkpPUkYiLCJQcm90ZWN0ZWQiOmZhbHNlLCJTZXgiOjAsIkNyZWF0ZWRCeSI6Il9SUCIsIkNyZWF0ZWRPbiI6IjIwMTYtMDUtMTdUMDg6MjI6MzQiLCJNb2RpZmllZEJ5IjoiX1JQIiwiSWQiOiJlNTk3MjhhYi1lNTM1LTQ5ZWUtYjRlNS00YzBiNDZhMWNmNTciLCJNb2RpZmllZE9uIjoiMjAxNi0wNS0xN1QwODoyMjozNCIsIlByb2plY3QiOnsiJGlkIjoiOCIsIiR0eXBlIjoiU3dpc3NBY2FkZW1pYy5DaXRhdmkuUHJvamVjdCwgU3dpc3NBY2FkZW1pYy5DaXRhdmkifX1dLCJPdGhlcnNJbnZvbHZlZCI6W10sIlBhZ2VDb3VudCI6IjM0IiwiUGFyZW50UmVmZXJlbmNlIjp7IiRpZCI6IjkiLCIkdHlwZSI6IlN3aXNzQWNhZGVtaWMuQ2l0YXZpLlJlZmVyZW5jZSwgU3dpc3NBY2FkZW1pYy5DaXRhdmkiLCJBYnN0cmFjdENvbXBsZXhpdHkiOjAsIkFic3RyYWN0U291cmNlVGV4dEZvcm1hdCI6MCwiQXV0aG9ycyI6W10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YXRpbmciOjAsIlJlZmVyZW5jZVR5cGUiOiJCb29rRWRpdGVkIiwiU2hvcnRUaXRsZSI6IkpvdXJuYWwgT2ZmaWNpZWwgZGUgbGEgUsOpcHVibGlxdWUiLCJTaG9ydFRpdGxlVXBkYXRlVHlwZSI6MCwiU3RhdGljSWRzIjpbIjM3MDIwNTYzLTlmY2EtNDI0MC1iYjhhLTllYWU1NGY5Mjk2ZCJdLCJUYWJsZU9mQ29udGVudHNDb21wbGV4aXR5IjowLCJUYWJsZU9mQ29udGVudHNTb3VyY2VUZXh0Rm9ybWF0IjowLCJUYXNrcyI6W10sIlRpdGxlIjoiSm91cm5hbCBPZmZpY2llbCBkZSBsYSBSw6lwdWJsaXF1ZSBGcmFuY2Fpc2UiLCJUcmFuc2xhdG9ycyI6W10sIkNyZWF0ZWRCeSI6Il9SUCIsIkNyZWF0ZWRPbiI6IjIwMTgtMDMtMDdUMDg6MTM6MTAiLCJNb2RpZmllZEJ5IjoiX1JvbmFuIFBJRVJSRSIsIklkIjoiODI1ZThmMWYtNDM5OS00MDE3LTk5M2ItY2JmNTAyMThjYTM3IiwiTW9kaWZpZWRPbiI6IjIwMjQtMDEtMjVUMTA6MTg6MzAiLCJQcm9qZWN0Ijp7IiRyZWYiOiI4In19LCJQdWJsaXNoZXJzIjpbXSwiUXVvdGF0aW9ucyI6W10sIlJhdGluZyI6MCwiUmVmZXJlbmNlVHlwZSI6IlN0YXR1dGVPclJlZ3VsYXRpb24iLCJTaG9ydFRpdGxlIjoiSk9SRiAwNi8yMDE0IOKAkyBBcnLDqnTDqSBkdSAyNCBqdWluIDIwMTQiLCJTaG9ydFRpdGxlVXBkYXRlVHlwZSI6MCwiU3RhdGljSWRzIjpbImIwMDc4NjQ5LWY0YjYtNGNmOS1iMzVjLWM2M2YzZTkzOGNlMCJdLCJUYWJsZU9mQ29udGVudHNDb21wbGV4aXR5IjowLCJUYWJsZU9mQ29udGVudHNTb3VyY2VUZXh0Rm9ybWF0IjowLCJUYXNrcyI6W10sIlRpdGxlIjoiQXJyw6p0w6kgZHUgMjQganVpbiAyMDE0IMOpdGFibGlzc2FudCBsYSBsaXN0ZSBkZXMgcGxhbnRlcywgYXV0cmVzIHF1ZSBsZXMgY2hhbXBpZ25vbnMsIGF1dG9yaXPDqWVzIGRhbnMgbGVzIGNvbXBsw6ltZW50cyBhbGltZW50YWlyZXMgZXQgbGVzIGNvbmRpdGlvbnMgZGUgbGV1ciBlbXBsb2kiLCJUcmFuc2xhdG9ycyI6W10sIlllYXJSZXNvbHZlZCI6IjA2LzIwMTQiLCJDcmVhdGVkQnkiOiJfUlAiLCJDcmVhdGVkT24iOiIyMDE2LTA1LTI0VDA3OjI2OjA3IiwiTW9kaWZpZWRCeSI6Il9ScGllcnJlIiwiSWQiOiIyMjg4ZjFkOC0yOTg0LTRlYzUtYTJlMi02YWNhMzY3MDJlNDUiLCJNb2RpZmllZE9uIjoiMjAyNi0wNi0wNFQxMTo0NzoyOSIsIlByb2plY3QiOnsiJHJlZiI6IjgifX0sIlVzZU51bWJlcmluZ1R5cGVPZlBhcmVudERvY3VtZW50IjpmYWxzZX1dLCJGb3JtYXR0ZWRUZXh0Ijp7IiRpZCI6IjEwIiwiQ291bnQiOjEsIlRleHRVbml0cyI6W3siJGlkIjoiMTEiLCJGb250U3R5bGUiOnsiJGlkIjoiMTIiLCJOZXV0cmFsIjp0cnVlfSwiUmVhZGluZ09yZGVyIjoxLCJUZXh0IjoiKEpPUkYgMDYvMjAxNCkifV19LCJUYWciOiJDaXRhdmlQbGFjZWhvbGRlciM1NDE3OWE0Ny1iYjljLTRhOTYtODNhNi0yZTgzYTkwNmUwMDMiLCJUZXh0IjoiKEpPUkYgMDYvMjAxNCkiLCJXQUlWZXJzaW9uIjoiNy4zLjEuMzAifQ==}</w:instrText>
          </w:r>
          <w:r w:rsidRPr="0017098E">
            <w:rPr>
              <w:sz w:val="22"/>
              <w:szCs w:val="20"/>
            </w:rPr>
            <w:fldChar w:fldCharType="separate"/>
          </w:r>
          <w:hyperlink w:anchor="_CTVL0012288f1d829844ec5a2e26aca36702e45" w:tooltip="JORF (06/2014) Arrêté du 24 juin 2014 établissant la liste des plantes, autres que les champignons, autorisées dans les compléments alimentaires et le…" w:history="1">
            <w:r w:rsidR="00721B80">
              <w:rPr>
                <w:sz w:val="22"/>
                <w:szCs w:val="20"/>
              </w:rPr>
              <w:t>(JORF 06/2014)</w:t>
            </w:r>
          </w:hyperlink>
          <w:r w:rsidRPr="0017098E">
            <w:rPr>
              <w:sz w:val="22"/>
              <w:szCs w:val="20"/>
            </w:rPr>
            <w:fldChar w:fldCharType="end"/>
          </w:r>
        </w:sdtContent>
      </w:sdt>
      <w:r w:rsidRPr="0017098E">
        <w:rPr>
          <w:sz w:val="22"/>
          <w:szCs w:val="20"/>
        </w:rPr>
        <w:t xml:space="preserve"> dont certaines supplémentaires par rapport à la liste « alimentaire ».</w:t>
      </w:r>
    </w:p>
    <w:p w14:paraId="338C63A3" w14:textId="4B66E36A" w:rsidR="00DE297F" w:rsidRPr="000F4994" w:rsidRDefault="00DE297F" w:rsidP="00DE297F">
      <w:pPr>
        <w:jc w:val="both"/>
        <w:rPr>
          <w:sz w:val="22"/>
          <w:szCs w:val="20"/>
        </w:rPr>
      </w:pPr>
      <w:r>
        <w:rPr>
          <w:sz w:val="22"/>
          <w:szCs w:val="20"/>
        </w:rPr>
        <w:t>De plus</w:t>
      </w:r>
      <w:r w:rsidRPr="000F4994">
        <w:rPr>
          <w:sz w:val="22"/>
          <w:szCs w:val="20"/>
        </w:rPr>
        <w:t>, la DGCCRF a</w:t>
      </w:r>
      <w:r>
        <w:rPr>
          <w:sz w:val="22"/>
          <w:szCs w:val="20"/>
        </w:rPr>
        <w:t>vait</w:t>
      </w:r>
      <w:r w:rsidRPr="000F4994">
        <w:rPr>
          <w:sz w:val="22"/>
          <w:szCs w:val="20"/>
        </w:rPr>
        <w:t xml:space="preserve"> publié en janvier 2019 une « Liste des algues pouvant être employées dans les compléments alimentaires », sur la base des algues considérées comme traditionnelles et de celles autorisées dans le cadre de l’application de la reconnaissance mutuelle via l’Article 16 du décret « compléments alimentaires » n°2006-352  </w:t>
      </w:r>
      <w:sdt>
        <w:sdtPr>
          <w:rPr>
            <w:sz w:val="22"/>
            <w:szCs w:val="20"/>
          </w:rPr>
          <w:alias w:val="To edit, see citavi.com/edit"/>
          <w:tag w:val="CitaviPlaceholder#fc9fa760-dfe6-4e5c-b897-2f6bd85c8e09"/>
          <w:id w:val="-2089457176"/>
          <w:placeholder>
            <w:docPart w:val="DBB2FC5508974A848D1F67BF6398D9F4"/>
          </w:placeholder>
        </w:sdtPr>
        <w:sdtEndPr/>
        <w:sdtContent>
          <w:r w:rsidRPr="000F4994">
            <w:rPr>
              <w:sz w:val="22"/>
              <w:szCs w:val="20"/>
            </w:rPr>
            <w:fldChar w:fldCharType="begin"/>
          </w:r>
          <w:r w:rsidR="00721B80">
            <w:rPr>
              <w:sz w:val="22"/>
              <w:szCs w:val="20"/>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zMzgyNTUxLWQxNjItNGNmYS04ODA0LWJmYTE1N2RiYWZkNiIsIlJhbmdlTGVuZ3RoIjoxMywiUmVmZXJlbmNlSWQiOiIzZGVhOGZmMS05MmU5LTQ0ODEtYjI2ZC1iN2Y3MGMyNDFhNW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E0LzA4LzIwMTkiLCJBdXRob3JzIjpbXSwiQ2l0YXRpb25LZXlVcGRhdGVUeXBlIjowLCJDb2xsYWJvcmF0b3JzIjpbXSwiRGF0ZSI6IjA1LzIwMDYiLCJFZGl0b3JzIjpbXSwiRXZhbHVhdGlvbkNvbXBsZXhpdHkiOjAsIkV2YWx1YXRpb25Tb3VyY2VUZXh0Rm9ybWF0IjowLCJHcm91cHMiOltdLCJIYXNMYWJlbDEiOmZhbHNlLCJIYXNMYWJlbDIiOmZhbHNlLCJLZXl3b3JkcyI6W10sIkxvY2F0aW9ucyI6W10sIk9yZ2FuaXphdGlvbnMiOlt7IiRpZCI6IjciLCIkdHlwZSI6IlN3aXNzQWNhZGVtaWMuQ2l0YXZpLlBlcnNvbiwgU3dpc3NBY2FkZW1pYy5DaXRhdmkiLCJMYXN0TmFtZSI6IkpPUkYiLCJQcm90ZWN0ZWQiOmZhbHNlLCJTZXgiOjAsIkNyZWF0ZWRCeSI6Il9SUCIsIkNyZWF0ZWRPbiI6IjIwMTYtMDUtMTdUMDg6MjI6MzQiLCJNb2RpZmllZEJ5IjoiX1JQIiwiSWQiOiJlNTk3MjhhYi1lNTM1LTQ5ZWUtYjRlNS00YzBiNDZhMWNmNTciLCJNb2RpZmllZE9uIjoiMjAxNi0wNS0xN1QwODoyMjozNCIsIlByb2plY3QiOnsiJGlkIjoiOCIsIiR0eXBlIjoiU3dpc3NBY2FkZW1pYy5DaXRhdmkuUHJvamVjdCwgU3dpc3NBY2FkZW1pYy5DaXRhdmkifX1dLCJPdGhlcnNJbnZvbHZlZCI6W10sIlBhZ2VDb3VudCI6IjYiLCJQYXJlbnRSZWZlcmVuY2UiOnsiJGlkIjoiOS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hdGluZyI6MCwiUmVmZXJlbmNlVHlwZSI6IkJvb2tFZGl0ZWQiLCJTaG9ydFRpdGxlIjoiSm91cm5hbCBPZmZpY2llbCBkZSBsYSBSw6lwdWJsaXF1ZSIsIlNob3J0VGl0bGVVcGRhdGVUeXBlIjowLCJTdGF0aWNJZHMiOlsiMzcwMjA1NjMtOWZjYS00MjQwLWJiOGEtOWVhZTU0ZjkyOTZkIl0sIlRhYmxlT2ZDb250ZW50c0NvbXBsZXhpdHkiOjAsIlRhYmxlT2ZDb250ZW50c1NvdXJjZVRleHRGb3JtYXQiOjAsIlRhc2tzIjpbXSwiVGl0bGUiOiJKb3VybmFsIE9mZmljaWVsIGRlIGxhIFLDqXB1YmxpcXVlIEZyYW5jYWlzZSIsIlRyYW5zbGF0b3JzIjpbXSwiQ3JlYXRlZEJ5IjoiX1JQIiwiQ3JlYXRlZE9uIjoiMjAxOC0wMy0wN1QwODoxMzoxMCIsIk1vZGlmaWVkQnkiOiJfUm9uYW4gUElFUlJFIiwiSWQiOiI4MjVlOGYxZi00Mzk5LTQwMTctOTkzYi1jYmY1MDIxOGNhMzciLCJNb2RpZmllZE9uIjoiMjAyNC0wMS0yNVQxMDoxODozMCIsIlByb2plY3QiOnsiJHJlZiI6IjgifX0sIlB1Ymxpc2hlcnMiOltdLCJRdW90YXRpb25zIjpbXSwiUmF0aW5nIjowLCJSZWZlcmVuY2VUeXBlIjoiU3RhdHV0ZU9yUmVndWxhdGlvbiIsIlNob3J0VGl0bGUiOiJKT1JGIDA1LzIwMDYg4oCTIEFycsOqdMOpIGR1IDkgbWFpIDIwMDYiLCJTaG9ydFRpdGxlVXBkYXRlVHlwZSI6MCwiU3RhdGljSWRzIjpbImJmMWFjM2NlLTVjYjItNDNiNy04NGVhLWU2NTBmODdkMDg2NCJdLCJUYWJsZU9mQ29udGVudHNDb21wbGV4aXR5IjowLCJUYWJsZU9mQ29udGVudHNTb3VyY2VUZXh0Rm9ybWF0IjowLCJUYXNrcyI6W10sIlRpdGxlIjoiQXJyw6p0w6kgZHUgOSBtYWkgMjAwNiByZWxhdGlmIGF1eCBudXRyaW1lbnRzIHBvdXZhbnQgw6p0cmUgZW1wbG95w6lzIGRhbnMgbGEgZmFicmljYXRpb24gZGVzIGNvbXBsw6ltZW50cyBhbGltZW50YWlyZXMiLCJUcmFuc2xhdG9ycyI6W10sIlllYXJSZXNvbHZlZCI6IjA1LzIwMDYiLCJDcmVhdGVkQnkiOiJfUlAiLCJDcmVhdGVkT24iOiIyMDE5LTA4LTE0VDE0OjI3OjI3IiwiTW9kaWZpZWRCeSI6Il9ScGllcnJlIiwiSWQiOiIzZGVhOGZmMS05MmU5LTQ0ODEtYjI2ZC1iN2Y3MGMyNDFhNWMiLCJNb2RpZmllZE9uIjoiMjAyNi0wNi0wNFQxMTo0NzoyOSIsIlByb2plY3QiOnsiJHJlZiI6IjgifX0sIlVzZU51bWJlcmluZ1R5cGVPZlBhcmVudERvY3VtZW50IjpmYWxzZX0seyIkaWQiOiIxMCIsIiR0eXBlIjoiU3dpc3NBY2FkZW1pYy5DaXRhdmkuQ2l0YXRpb25zLldvcmRQbGFjZWhvbGRlckVudHJ5LCBTd2lzc0FjYWRlbWljLkNpdGF2aSIsIklkIjoiMjFhNDZmZGYtYzM0My00NTkwLTlkZGEtNWNjYjUxYTQxNTQ0IiwiUmFuZ2VTdGFydCI6MTMsIlJhbmdlTGVuZ3RoIjoxNSwiUmVmZXJlbmNlSWQiOiJmNzAxMmRlZC1iNmQ0LTQwYjgtODcyZC1lZmRhODA1NjBmOWIiLCJQYWdlUmFuZ2UiOnsiJGlkIjoiMTEiLCIkdHlwZSI6IlN3aXNzQWNhZGVtaWMuUGFnZVJhbmdlLCBTd2lzc0FjYWRlbWljIiwiRW5kUGFnZSI6eyIkaWQiOiIxMiIsIiR0eXBlIjoiU3dpc3NBY2FkZW1pYy5QYWdlTnVtYmVyLCBTd2lzc0FjYWRlbWljIiwiSXNGdWxseU51bWVyaWMiOmZhbHNlLCJOdW1iZXJpbmdUeXBlIjowLCJOdW1lcmFsU3lzdGVtIjowfSwiTnVtYmVyaW5nVHlwZSI6MCwiTnVtZXJhbFN5c3RlbSI6MCwiU3RhcnRQYWdlIjp7IiRpZCI6IjEzIiwiJHR5cGUiOiJTd2lzc0FjYWRlbWljLlBhZ2VOdW1iZXIsIFN3aXNzQWNhZGVtaWMiLCJJc0Z1bGx5TnVtZXJpYyI6ZmFsc2UsIk51bWJlcmluZ1R5cGUiOjAsIk51bWVyYWxTeXN0ZW0iOjB9fSwiUmVmZXJlbmNlIjp7IiRpZCI6IjE0IiwiJHR5cGUiOiJTd2lzc0FjYWRlbWljLkNpdGF2aS5SZWZlcmVuY2UsIFN3aXNzQWNhZGVtaWMuQ2l0YXZpIiwiQWJzdHJhY3RDb21wbGV4aXR5IjowLCJBYnN0cmFjdFNvdXJjZVRleHRGb3JtYXQiOjAsIkFjY2Vzc0RhdGUiOiIxOS8xMS8yMDE5IiwiQXV0aG9ycyI6W3siJGlkIjoiMTUiLCIkdHlwZSI6IlN3aXNzQWNhZGVtaWMuQ2l0YXZpLlBlcnNvbiwgU3dpc3NBY2FkZW1pYy5DaXRhdmkiLCJMYXN0TmFtZSI6IkRHQ0NSRiIsIlByb3RlY3RlZCI6ZmFsc2UsIlNleCI6MCwiQ3JlYXRlZEJ5IjoiX1JQIiwiQ3JlYXRlZE9uIjoiMjAxNi0wNS0xM1QxMjoxMDo1MiIsIk1vZGlmaWVkQnkiOiJfUlAiLCJJZCI6ImNmODk2ZjRmLTZlMjItNGI0Mi1iMzgxLWRhM2E2NWZjYTkxMiIsIk1vZGlmaWVkT24iOiIyMDE2LTA1LTEzVDEyOjEwOjUyIiwiUHJvamVjdCI6eyIkcmVmIjoiOCJ9fV0sIkNpdGF0aW9uS2V5VXBkYXRlVHlwZSI6MCwiQ29sbGFib3JhdG9ycyI6W10sIkRhdGUiOiIwMS8yMDE5IiwiRWRpdG9ycyI6W10sIkV2YWx1YXRpb25Db21wbGV4aXR5IjowLCJFdmFsdWF0aW9uU291cmNlVGV4dEZvcm1hdCI6MCwiR3JvdXBzIjpbXSwiSGFzTGFiZWwxIjpmYWxzZSwiSGFzTGFiZWwyIjpmYWxzZSwiS2V5d29yZHMiOltdLCJMb2NhdGlvbnMiOlt7IiRpZCI6IjE2IiwiJHR5cGUiOiJTd2lzc0FjYWRlbWljLkNpdGF2aS5Mb2NhdGlvbiwgU3dpc3NBY2FkZW1pYy5DaXRhdmkiLCJBZGRyZXNzIjp7IiRpZCI6IjE3IiwiJHR5cGUiOiJTd2lzc0FjYWRlbWljLkNpdGF2aS5MaW5rZWRSZXNvdXJjZSwgU3dpc3NBY2FkZW1pYy5DaXRhdmkiLCJMaW5rZWRSZXNvdXJjZVR5cGUiOjUsIk9yaWdpbmFsU3RyaW5nIjoiaHR0cHM6Ly93d3cyLmVjb25vbWllLmdvdXYuZnIvZmlsZXMvZmlsZXMvZGlyZWN0aW9uc19zZXJ2aWNlcy9kZ2NjcmYvc2VjdXJpdGUvcHJvZHVpdHNfYWxpbWVudGFpcmVzL0NvbXBsZW1lbnRfYWxpbWVudGFpcmUvQ0FfTGlzdGVBbGd1ZXNfSmFudmllcjIwMTkucGRmIiwiVXJpU3RyaW5nIjoiaHR0cHM6Ly93d3cyLmVjb25vbWllLmdvdXYuZnIvZmlsZXMvZmlsZXMvZGlyZWN0aW9uc19zZXJ2aWNlcy9kZ2NjcmYvc2VjdXJpdGUvcHJvZHVpdHNfYWxpbWVudGFpcmVzL0NvbXBsZW1lbnRfYWxpbWVudGFpcmUvQ0FfTGlzdGVBbGd1ZXNfSmFudmllcjIwMTkucGRm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SUCIsIkNyZWF0ZWRPbiI6IjIwMTktMTEtMTlUMTE6Mzg6MjMiLCJNb2RpZmllZEJ5IjoiX1JQIiwiSWQiOiI0ODdlYTViZi05ZGViLTQyYjAtOGYwMy02YzI5NDM4YWEwOTAiLCJNb2RpZmllZE9uIjoiMjAxOS0xMS0xOVQxMTozODoyMyIsIlByb2plY3QiOnsiJHJlZiI6IjgifX1dLCJPbmxpbmVBZGRyZXNzIjoiaHR0cHM6Ly93d3cyLmVjb25vbWllLmdvdXYuZnIvZmlsZXMvZmlsZXMvZGlyZWN0aW9uc19zZXJ2aWNlcy9kZ2NjcmYvc2VjdXJpdGUvcHJvZHVpdHNfYWxpbWVudGFpcmVzL0NvbXBsZW1lbnRfYWxpbWVudGFpcmUvQ0FfTGlzdGVBbGd1ZXNfSmFudmllcjIwMTkucGRmIiwiT3JnYW5pemF0aW9ucyI6W3siJHJlZiI6IjE1In1dLCJPdGhlcnNJbnZvbHZlZCI6W10sIlB1Ymxpc2hlcnMiOltdLCJRdW90YXRpb25zIjpbXSwiUmF0aW5nIjowLCJSZWZlcmVuY2VUeXBlIjoiVW5wdWJsaXNoZWRXb3JrIiwiU2hvcnRUaXRsZSI6IkRHQ0NSRiAwMS8yMDE5IOKAkyBMaXN0ZSBkZXMgYWxndWVzIHBvdXZhbnQgw6p0cmUiLCJTaG9ydFRpdGxlVXBkYXRlVHlwZSI6MCwiU3RhdGljSWRzIjpbIjRlMTZiODJkLWU2OGUtNDRkMi1hMjUxLWExNzgwNGFmMjE2NiJdLCJUYWJsZU9mQ29udGVudHNDb21wbGV4aXR5IjowLCJUYWJsZU9mQ29udGVudHNTb3VyY2VUZXh0Rm9ybWF0IjowLCJUYXNrcyI6W10sIlRpdGxlIjoiTGlzdGUgZGVzIGFsZ3VlcyBwb3V2YW50IMOqdHJlIGVtcGxvecOpZXMgZGFucyBsZXMgY29tcGzDqW1lbnRzIGFsaW1lbnRhaXJlcyAoU0Q0LzRBKSIsIlRyYW5zbGF0b3JzIjpbXSwiWWVhclJlc29sdmVkIjoiMDEvMjAxOSIsIkNyZWF0ZWRCeSI6Il9SUCIsIkNyZWF0ZWRPbiI6IjIwMTktMDYtMThUMTI6NDg6MTEiLCJNb2RpZmllZEJ5IjoiX1JwaWVycmUiLCJJZCI6ImY3MDEyZGVkLWI2ZDQtNDBiOC04NzJkLWVmZGE4MDU2MGY5YiIsIk1vZGlmaWVkT24iOiIyMDI2LTA2LTA0VDExOjQ3OjI5IiwiUHJvamVjdCI6eyIkcmVmIjoiOCJ9fSwiVXNlTnVtYmVyaW5nVHlwZU9mUGFyZW50RG9jdW1lbnQiOmZhbHNlfV0sIkZvcm1hdHRlZFRleHQiOnsiJGlkIjoiMTkiLCJDb3VudCI6MSwiVGV4dFVuaXRzIjpbeyIkaWQiOiIyMCIsIkZvbnRTdHlsZSI6eyIkaWQiOiIyMSIsIk5ldXRyYWwiOnRydWV9LCJSZWFkaW5nT3JkZXIiOjEsIlRleHQiOiIoSk9SRiAwNS8yMDA2OyBER0NDUkYgMjAxOWIpIn1dfSwiVGFnIjoiQ2l0YXZpUGxhY2Vob2xkZXIjZmM5ZmE3NjAtZGZlNi00ZTVjLWI4OTctMmY2YmQ4NWM4ZTA5IiwiVGV4dCI6IihKT1JGIDA1LzIwMDY7IERHQ0NSRiAyMDE5YikiLCJXQUlWZXJzaW9uIjoiNy4zLjEuMzAifQ==}</w:instrText>
          </w:r>
          <w:r w:rsidRPr="000F4994">
            <w:rPr>
              <w:sz w:val="22"/>
              <w:szCs w:val="20"/>
            </w:rPr>
            <w:fldChar w:fldCharType="separate"/>
          </w:r>
          <w:hyperlink w:anchor="_CTVL0013dea8ff192e94481b26db7f70c241a5c" w:tooltip="JORF (05/2006) Arrêté du 9 mai 2006 relatif aux nutriments pouvant être employés dans la fabrication des compléments alimentaires: Journal Officiel de…" w:history="1">
            <w:r w:rsidR="00721B80">
              <w:rPr>
                <w:sz w:val="22"/>
                <w:szCs w:val="20"/>
              </w:rPr>
              <w:t>(JORF 05/2006</w:t>
            </w:r>
          </w:hyperlink>
          <w:hyperlink w:anchor="_CTVL001f7012dedb6d440b8872defda80560f9b" w:tooltip="DGCCRF (2019) Liste des algues pouvant être employées dans les compléments alimentaires (SD4/4A). DGCCRF. En ligne : https://www2.economie.gouv.fr/fil…" w:history="1">
            <w:r w:rsidR="00721B80">
              <w:rPr>
                <w:sz w:val="22"/>
                <w:szCs w:val="20"/>
              </w:rPr>
              <w:t>; DGCCRF 2019b)</w:t>
            </w:r>
          </w:hyperlink>
          <w:r w:rsidRPr="000F4994">
            <w:rPr>
              <w:sz w:val="22"/>
              <w:szCs w:val="20"/>
            </w:rPr>
            <w:fldChar w:fldCharType="end"/>
          </w:r>
        </w:sdtContent>
      </w:sdt>
      <w:r w:rsidRPr="000F4994">
        <w:rPr>
          <w:sz w:val="22"/>
          <w:szCs w:val="20"/>
        </w:rPr>
        <w:t xml:space="preserve">. Des recommandations sanitaires spécifiques </w:t>
      </w:r>
      <w:r>
        <w:rPr>
          <w:sz w:val="22"/>
          <w:szCs w:val="20"/>
        </w:rPr>
        <w:t>y étaient jointes</w:t>
      </w:r>
      <w:r w:rsidRPr="000F4994">
        <w:rPr>
          <w:sz w:val="22"/>
          <w:szCs w:val="20"/>
        </w:rPr>
        <w:t xml:space="preserve"> </w:t>
      </w:r>
      <w:sdt>
        <w:sdtPr>
          <w:rPr>
            <w:sz w:val="22"/>
            <w:szCs w:val="20"/>
          </w:rPr>
          <w:alias w:val="To edit, see citavi.com/edit"/>
          <w:tag w:val="CitaviPlaceholder#7cc93c95-2b3c-4dca-be7f-1a63797f6214"/>
          <w:id w:val="596292471"/>
          <w:placeholder>
            <w:docPart w:val="DBB2FC5508974A848D1F67BF6398D9F4"/>
          </w:placeholder>
        </w:sdtPr>
        <w:sdtEndPr/>
        <w:sdtContent>
          <w:r w:rsidRPr="000F4994">
            <w:rPr>
              <w:sz w:val="22"/>
              <w:szCs w:val="20"/>
            </w:rPr>
            <w:fldChar w:fldCharType="begin"/>
          </w:r>
          <w:r w:rsidR="00721B80">
            <w:rPr>
              <w:sz w:val="22"/>
              <w:szCs w:val="20"/>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4ZDYwYTQwLTM2OWQtNGFkNy04MWMxLTc0MmM4YzlmNzEwNyIsIlJhbmdlTGVuZ3RoIjoxNCwiUmVmZXJlbmNlSWQiOiIxZWViNGRlYi1kYjgxLTQ5MjMtYjdjZS00YTE4NjUwN2Y0MTg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E1LzEwLzIwMTkiLCJBdXRob3JzIjpbeyIkaWQiOiI3IiwiJHR5cGUiOiJTd2lzc0FjYWRlbWljLkNpdGF2aS5QZXJzb24sIFN3aXNzQWNhZGVtaWMuQ2l0YXZpIiwiTGFzdE5hbWUiOiJER0NDUkYiLCJQcm90ZWN0ZWQiOmZhbHNlLCJTZXgiOjAsIkNyZWF0ZWRCeSI6Il9SUCIsIkNyZWF0ZWRPbiI6IjIwMTYtMDUtMTNUMTI6MTA6NTIiLCJNb2RpZmllZEJ5IjoiX1JQIiwiSWQiOiJjZjg5NmY0Zi02ZTIyLTRiNDItYjM4MS1kYTNhNjVmY2E5MTIiLCJNb2RpZmllZE9uIjoiMjAxNi0wNS0xM1QxMjoxMDo1MiIsIlByb2plY3QiOnsiJGlkIjoiOCIsIiR0eXBlIjoiU3dpc3NBY2FkZW1pYy5DaXRhdmkuUHJvamVjdCwgU3dpc3NBY2FkZW1pYy5DaXRhdmkifX1dLCJDaXRhdGlvbktleVVwZGF0ZVR5cGUiOjAsIkNvbGxhYm9yYXRvcnMiOltdLCJEYXRlIjoiMjAxOSIsIkVkaXRvcnMiOltdLCJFdmFsdWF0aW9uQ29tcGxleGl0eSI6MCwiRXZhbHVhdGlvblNvdXJjZVRleHRGb3JtYXQiOjAsIkdyb3VwcyI6W10sIkhhc0xhYmVsMSI6ZmFsc2UsIkhhc0xhYmVsMiI6ZmFsc2UsIktleXdvcmRzIjpbXSwiTG9jYXRpb25zIjpbXSwiT3JnYW5pemF0aW9ucyI6W10sIk90aGVyc0ludm9sdmVkIjpbXSwiUGFnZUNvdW50IjoiOSIsIlB1Ymxpc2hlcnMiOltdLCJRdW90YXRpb25zIjpbXSwiUmF0aW5nIjowLCJSZWZlcmVuY2VUeXBlIjoiVW5wdWJsaXNoZWRXb3JrIiwiU2hvcnRUaXRsZSI6IkRHQ0NSRiAyMDE5IOKAkyBBTEdVRVMiLCJTaG9ydFRpdGxlVXBkYXRlVHlwZSI6MCwiU3RhdGljSWRzIjpbIjczNjUxMWQ3LWQ5MTUtNGI4ZS1hNDhiLTliNTcwNThiN2M1NiJdLCJUYWJsZU9mQ29udGVudHNDb21wbGV4aXR5IjowLCJUYWJsZU9mQ29udGVudHNTb3VyY2VUZXh0Rm9ybWF0IjowLCJUYXNrcyI6W10sIlRpdGxlIjoiQUxHVUVTIC0gUmVjb21tYW5kYXRpb25zIHNhbml0YWlyZXMgcG91ciBs4oCZZW1wbG9pIGRlIHByw6lwYXJhdGlvbnMgZOKAmWFsZ3VlcyBkYW5zIGxlcyBjb21wbMOpbWVudHMgYWxpbWVudGFpcmVzIChTRCA0IC8gNEEgKSIsIlRyYW5zbGF0b3JzIjpbXSwiWWVhclJlc29sdmVkIjoiMjAxOSIsIkNyZWF0ZWRCeSI6Il9SUCIsIkNyZWF0ZWRPbiI6IjIwMTktMTAtMTVUMTM6NDk6MjUiLCJNb2RpZmllZEJ5IjoiX1JwaWVycmUiLCJJZCI6IjFlZWI0ZGViLWRiODEtNDkyMy1iN2NlLTRhMTg2NTA3ZjQxOCIsIk1vZGlmaWVkT24iOiIyMDI2LTA2LTA0VDExOjQ3OjI5IiwiUHJvamVjdCI6eyIkcmVmIjoiOCJ9fSwiVXNlTnVtYmVyaW5nVHlwZU9mUGFyZW50RG9jdW1lbnQiOmZhbHNlfV0sIkZvcm1hdHRlZFRleHQiOnsiJGlkIjoiOSIsIkNvdW50IjoxLCJUZXh0VW5pdHMiOlt7IiRpZCI6IjEwIiwiRm9udFN0eWxlIjp7IiRpZCI6IjExIiwiTmV1dHJhbCI6dHJ1ZX0sIlJlYWRpbmdPcmRlciI6MSwiVGV4dCI6IihER0NDUkYgMjAxOWEpIn1dfSwiVGFnIjoiQ2l0YXZpUGxhY2Vob2xkZXIjN2NjOTNjOTUtMmIzYy00ZGNhLWJlN2YtMWE2Mzc5N2Y2MjE0IiwiVGV4dCI6IihER0NDUkYgMjAxOWEpIiwiV0FJVmVyc2lvbiI6IjcuMy4xLjMwIn0=}</w:instrText>
          </w:r>
          <w:r w:rsidRPr="000F4994">
            <w:rPr>
              <w:sz w:val="22"/>
              <w:szCs w:val="20"/>
            </w:rPr>
            <w:fldChar w:fldCharType="separate"/>
          </w:r>
          <w:hyperlink w:anchor="_CTVL0011eeb4debdb814923b7ce4a186507f418" w:tooltip="DGCCRF (2019) ALGUES - Recommandations sanitaires pour l’emploi de préparations d’algues dans les compléments alimentaires (SD 4 / 4A ), consulté le 1…" w:history="1">
            <w:r w:rsidR="00721B80">
              <w:rPr>
                <w:sz w:val="22"/>
                <w:szCs w:val="20"/>
              </w:rPr>
              <w:t>(DGCCRF 2019a)</w:t>
            </w:r>
          </w:hyperlink>
          <w:r w:rsidRPr="000F4994">
            <w:rPr>
              <w:sz w:val="22"/>
              <w:szCs w:val="20"/>
            </w:rPr>
            <w:fldChar w:fldCharType="end"/>
          </w:r>
        </w:sdtContent>
      </w:sdt>
      <w:r w:rsidRPr="000F4994">
        <w:rPr>
          <w:sz w:val="22"/>
          <w:szCs w:val="20"/>
        </w:rPr>
        <w:t xml:space="preserve">. </w:t>
      </w:r>
      <w:r>
        <w:rPr>
          <w:sz w:val="22"/>
          <w:szCs w:val="20"/>
        </w:rPr>
        <w:t>Cependant cette liste est maintenant obsolète avec les travaux récents de la commission européenne pour mettre à jour le statut des aliments nouveaux et leur utilisation en aliment ou de façon plus restreinte uniquement en complément alimentaire (cf chapitre suivant).</w:t>
      </w:r>
    </w:p>
    <w:p w14:paraId="2BD73FB4" w14:textId="77777777" w:rsidR="00DE297F" w:rsidRPr="000F4994" w:rsidRDefault="00DE297F" w:rsidP="00DE297F">
      <w:pPr>
        <w:spacing w:before="240"/>
        <w:ind w:right="-6"/>
        <w:jc w:val="both"/>
        <w:rPr>
          <w:rFonts w:cs="Arial"/>
          <w:b/>
          <w:sz w:val="22"/>
        </w:rPr>
      </w:pPr>
      <w:r w:rsidRPr="000F4994">
        <w:rPr>
          <w:rFonts w:cs="Arial"/>
          <w:b/>
          <w:sz w:val="22"/>
        </w:rPr>
        <w:t>Actuellement les évaluations se font au niveau européen et la liste mise à jour avec les taxons valides est reprise dans les tableaux de synthèse en fin de document.</w:t>
      </w:r>
    </w:p>
    <w:p w14:paraId="7BB3ADE9" w14:textId="77777777" w:rsidR="00DE297F" w:rsidRPr="000F4994" w:rsidRDefault="00DE297F" w:rsidP="00DE297F">
      <w:pPr>
        <w:jc w:val="both"/>
        <w:rPr>
          <w:sz w:val="22"/>
          <w:szCs w:val="20"/>
        </w:rPr>
      </w:pPr>
    </w:p>
    <w:p w14:paraId="3723B576" w14:textId="77777777" w:rsidR="00DE297F" w:rsidRPr="000F4994" w:rsidRDefault="00DE297F" w:rsidP="00DE297F">
      <w:pPr>
        <w:jc w:val="both"/>
        <w:rPr>
          <w:sz w:val="22"/>
          <w:szCs w:val="20"/>
        </w:rPr>
      </w:pPr>
      <w:r>
        <w:rPr>
          <w:sz w:val="22"/>
          <w:szCs w:val="20"/>
        </w:rPr>
        <w:t xml:space="preserve">Il faut noter que </w:t>
      </w:r>
      <w:r w:rsidRPr="000F4994">
        <w:rPr>
          <w:sz w:val="22"/>
          <w:szCs w:val="20"/>
        </w:rPr>
        <w:t xml:space="preserve">la déclaration des compléments alimentaires destinés à être mis sur le marché français s'effectue sur la plate-forme Compl'Alim. Cette plate-forme dispose de fonctionnalités qui permettent de faciliter la déclaration des compléments alimentaires et l'accès à des informations d'ordre réglementaire relatives aux ingrédients présents dans les compléments alimentaires. </w:t>
      </w:r>
    </w:p>
    <w:p w14:paraId="6FF54668" w14:textId="77777777" w:rsidR="00DE297F" w:rsidRPr="000F4994" w:rsidRDefault="00DE297F" w:rsidP="00DE297F">
      <w:pPr>
        <w:jc w:val="both"/>
        <w:rPr>
          <w:sz w:val="22"/>
          <w:szCs w:val="20"/>
        </w:rPr>
      </w:pPr>
    </w:p>
    <w:p w14:paraId="2F9AFC1E" w14:textId="77777777" w:rsidR="00DE297F" w:rsidRPr="000F4994" w:rsidRDefault="00DE297F" w:rsidP="00DE297F">
      <w:pPr>
        <w:jc w:val="both"/>
        <w:rPr>
          <w:sz w:val="22"/>
          <w:szCs w:val="20"/>
        </w:rPr>
      </w:pPr>
    </w:p>
    <w:p w14:paraId="67C6D9F2" w14:textId="77777777" w:rsidR="00DE297F" w:rsidRDefault="00DE297F" w:rsidP="00DE297F">
      <w:pPr>
        <w:rPr>
          <w:b/>
          <w:color w:val="44546A" w:themeColor="text2"/>
          <w:sz w:val="28"/>
        </w:rPr>
      </w:pPr>
      <w:r>
        <w:rPr>
          <w:b/>
          <w:color w:val="44546A" w:themeColor="text2"/>
          <w:sz w:val="28"/>
        </w:rPr>
        <w:br w:type="page"/>
      </w:r>
    </w:p>
    <w:p w14:paraId="52A40AF4" w14:textId="77777777" w:rsidR="00DE297F" w:rsidRPr="00CC0072" w:rsidRDefault="00DE297F" w:rsidP="00CC0072">
      <w:pPr>
        <w:pStyle w:val="Paragraphedeliste"/>
        <w:numPr>
          <w:ilvl w:val="0"/>
          <w:numId w:val="9"/>
        </w:numPr>
        <w:spacing w:after="120" w:line="240" w:lineRule="auto"/>
        <w:ind w:left="714" w:hanging="357"/>
        <w:jc w:val="both"/>
        <w:rPr>
          <w:b/>
          <w:color w:val="2F5496" w:themeColor="accent1" w:themeShade="BF"/>
          <w:sz w:val="28"/>
        </w:rPr>
      </w:pPr>
      <w:r w:rsidRPr="00CC0072">
        <w:rPr>
          <w:b/>
          <w:color w:val="2F5496" w:themeColor="accent1" w:themeShade="BF"/>
          <w:sz w:val="28"/>
        </w:rPr>
        <w:lastRenderedPageBreak/>
        <w:t>Statut des algues alimentaires en Europe</w:t>
      </w:r>
    </w:p>
    <w:p w14:paraId="7A451E02" w14:textId="230D117A" w:rsidR="00DE297F" w:rsidRDefault="00DE297F" w:rsidP="00DE297F">
      <w:pPr>
        <w:ind w:right="-7"/>
        <w:jc w:val="both"/>
        <w:rPr>
          <w:rFonts w:cs="Arial"/>
          <w:sz w:val="22"/>
        </w:rPr>
      </w:pPr>
      <w:r w:rsidRPr="000F4994">
        <w:rPr>
          <w:rFonts w:cs="Arial"/>
          <w:sz w:val="22"/>
        </w:rPr>
        <w:t xml:space="preserve">Il n’existe pas au niveau européen de règlementation spécifique sur les algues avec une liste globale harmonisée. L’alimentarité d’une algue en Europe est liée au Règlement (UE) 2015/2283 dit « Novel Food » (qui a abrogé le Règlement (CE) n° 258/97), qui s’applique aux aliments et ingrédients qui n’ont pas été consommés de façon significative avant le 15 mai 1997 </w:t>
      </w:r>
      <w:sdt>
        <w:sdtPr>
          <w:rPr>
            <w:rFonts w:cs="Arial"/>
            <w:sz w:val="22"/>
          </w:rPr>
          <w:alias w:val="To edit, see citavi.com/edit"/>
          <w:tag w:val="CitaviPlaceholder#666b7b26-b020-452e-bef1-70f49d1c618d"/>
          <w:id w:val="-1439364406"/>
          <w:placeholder>
            <w:docPart w:val="DA85044EE4754E568AA21E72CD2042B4"/>
          </w:placeholder>
        </w:sdtPr>
        <w:sdtEndPr/>
        <w:sdtContent>
          <w:r w:rsidRPr="000F4994">
            <w:rPr>
              <w:rFonts w:cs="Arial"/>
              <w:sz w:val="22"/>
            </w:rPr>
            <w:fldChar w:fldCharType="begin"/>
          </w:r>
          <w:r w:rsidR="00721B80">
            <w:rPr>
              <w:rFonts w:cs="Arial"/>
              <w:sz w:val="22"/>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RlMWRmMDcwLWZkZTQtNDcyOS05Mzk4LWE2NGI5NTJiMWI0MCIsIlJhbmdlTGVuZ3RoIjoyOSwiUmVmZXJlbmNlSWQiOiI3ZDNmMmE2ZS0yNzljLTQ3ZjgtYTljNC1iZDY5NTA5OTg5MT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10sIkNpdGF0aW9uS2V5VXBkYXRlVHlwZSI6MCwiQ29sbGFib3JhdG9ycyI6W10sIkNvdmVyUGF0aCI6eyIkaWQiOiI3IiwiJHR5cGUiOiJTd2lzc0FjYWRlbWljLkNpdGF2aS5MaW5rZWRSZXNvdXJjZSwgU3dpc3NBY2FkZW1pYy5DaXRhdmkiLCJMaW5rZWRSZXNvdXJjZVR5cGUiOjIsIk9yaWdpbmFsU3RyaW5nIjoiQzpcXFVzZXJzXFxycGllcnJlXFxBcHBEYXRhXFxMb2NhbFxcVGVtcFxcU3dpc3MgQWNhZGVtaWMgU29mdHdhcmVcXDBnYXVjaWV6LmFoa1xcQ292ZXJzXFxPZmZpY2UgLSBSw4hHTEVNRU5UIFVFIDIwMTUuanBnIiwiVXJpU3RyaW5nIjoiN2QzZjJhNmUtMjc5Yy00N2Y4LWE5YzQtYmQ2OTUwOTk4OTEw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TEvMjAxNSIsIkVkaXRvcnMiOltdLCJFdmFsdWF0aW9uQ29tcGxleGl0eSI6MCwiRXZhbHVhdGlvblNvdXJjZVRleHRGb3JtYXQiOjAsIkdyb3VwcyI6W10sIkhhc0xhYmVsMSI6ZmFsc2UsIkhhc0xhYmVsMiI6ZmFsc2UsIktleXdvcmRzIjpbXSwiTG9jYXRpb25zIjpbXSwiT3JnYW5pemF0aW9ucyI6W3siJGlkIjoiOSIsIiR0eXBlIjoiU3dpc3NBY2FkZW1pYy5DaXRhdmkuUGVyc29uLCBTd2lzc0FjYWRlbWljLkNpdGF2aSIsIkxhc3ROYW1lIjoiRXVyb3BlYW4gQ29tbWlzc2lvbiIsIlByb3RlY3RlZCI6dHJ1ZSwiU2V4IjowLCJDcmVhdGVkQnkiOiJfUlAiLCJDcmVhdGVkT24iOiIyMDE2LTA1LTEzVDEyOjM4OjE5IiwiTW9kaWZpZWRCeSI6Il9Iw6lsw6huZSBNYXJmYWluZyIsIklkIjoiOGZiMmE2YmItOTc1ZS00ZTY5LWFlY2UtNjhkNzU1YWEzMWVmIiwiTW9kaWZpZWRPbiI6IjIwMjQtMDctMTZUMTQ6NTE6NTgiLCJQcm9qZWN0Ijp7IiRpZCI6IjEwIiwiJHR5cGUiOiJTd2lzc0FjYWRlbWljLkNpdGF2aS5Qcm9qZWN0LCBTd2lzc0FjYWRlbWljLkNpdGF2aSJ9fV0sIk90aGVyc0ludm9sdmVkIjpbXSwiUGFnZUNvdW50IjoiMjIiLCJQYXJlbnRSZWZlcmVuY2UiOnsiJGlkIjoiMTEiLCIkdHlwZSI6IlN3aXNzQWNhZGVtaWMuQ2l0YXZpLlJlZmVyZW5jZSwgU3dpc3NBY2FkZW1pYy5DaXRhdmkiLCJBYnN0cmFjdENvbXBsZXhpdHkiOjAsIkFic3RyYWN0U291cmNlVGV4dEZvcm1hdCI6MCwiQXV0aG9ycyI6W10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YXRpbmciOjAsIlJlZmVyZW5jZVR5cGUiOiJCb29rRWRpdGVkIiwiU2hvcnRUaXRsZSI6IkpvdXJuYWwgT2ZmaWNpZWwgZGUgbCdVbmlvbiBFdXJvcMOpZW5uZSIsIlNob3J0VGl0bGVVcGRhdGVUeXBlIjowLCJTdGF0aWNJZHMiOlsiZmJkNmY5ZDctZDI5ZS00ZjAzLTg3YWItYzA3MGE0ZmI5NjEzIl0sIlRhYmxlT2ZDb250ZW50c0NvbXBsZXhpdHkiOjAsIlRhYmxlT2ZDb250ZW50c1NvdXJjZVRleHRGb3JtYXQiOjAsIlRhc2tzIjpbXSwiVGl0bGUiOiJKb3VybmFsIE9mZmljaWVsIGRlIGwnVW5pb24gRXVyb3DDqWVubmUiLCJUcmFuc2xhdG9ycyI6W10sIkNyZWF0ZWRCeSI6Il9SUCIsIkNyZWF0ZWRPbiI6IjIwMTktMTAtMDdUMDU6MjA6MDkiLCJNb2RpZmllZEJ5IjoiX1JQIiwiSWQiOiIwOTEyZGU3MS1hMGFhLTQxZjktODgzMi02NjI3NmRhMDRkMDQiLCJNb2RpZmllZE9uIjoiMjAxOS0xMC0wN1QwNToyMDowOSIsIlByb2plY3QiOnsiJHJlZiI6IjEwIn19LCJQdWJsaXNoZXJzIjpbXSwiUXVvdGF0aW9ucyI6W10sIlJhdGluZyI6MCwiUmVmZXJlbmNlVHlwZSI6IlN0YXR1dGVPclJlZ3VsYXRpb24iLCJTaG9ydFRpdGxlIjoiRXVyb3BlYW4gQ29tbWlzc2lvbiAxMS8yMDE1IOKAkyBSw4hHTEVNRU5UIDIwMTUvMjI4MyByZWxhdGlmIGF1eCBub3V2ZWF1eCIsIlNob3J0VGl0bGVVcGRhdGVUeXBlIjowLCJTdGF0aWNJZHMiOlsiN2ExOTM2OWQtODA5Mi00NzU2LThjYWYtYWU0NGVhNWVjZTlkIl0sIlRhYmxlT2ZDb250ZW50c0NvbXBsZXhpdHkiOjAsIlRhYmxlT2ZDb250ZW50c1NvdXJjZVRleHRGb3JtYXQiOjAsIlRhc2tzIjpbXSwiVGl0bGUiOiJSw4hHTEVNRU5UICAyMDE1LzIyODMgIHJlbGF0aWYgIGF1eCBub3V2ZWF1eCBhbGltZW50cywgIG1vZGlmaWFudCAgbGUgIHLDqGdsZW1lbnQgKFVFKSBuwrAxMTY5LzIwMTEgZXQgYWJyb2dlYW50IGxlICByw6hnbGVtZW50IChDRSkgbsKwMjU4Lzk3IGV0IGxlICByw6hnbGVtZW50ICAoQ0UpICBuwrAxODUyLzIwMDEiLCJUcmFuc2xhdG9ycyI6W10sIlllYXJSZXNvbHZlZCI6IjExLzIwMTUiLCJDcmVhdGVkQnkiOiJfUlAiLCJDcmVhdGVkT24iOiIyMDE2LTA1LTE3VDA5OjM3OjQ2IiwiTW9kaWZpZWRCeSI6Il9ScGllcnJlIiwiSWQiOiI3ZDNmMmE2ZS0yNzljLTQ3ZjgtYTljNC1iZDY5NTA5OTg5MTAiLCJNb2RpZmllZE9uIjoiMjAyNi0wNi0wNFQxMTo0NzoyOSIsIlByb2plY3QiOnsiJHJlZiI6IjEwIn19LCJVc2VOdW1iZXJpbmdUeXBlT2ZQYXJlbnREb2N1bWVudCI6ZmFsc2V9XSwiRm9ybWF0dGVkVGV4dCI6eyIkaWQiOiIxMiIsIkNvdW50IjoxLCJUZXh0VW5pdHMiOlt7IiRpZCI6IjEzIiwiRm9udFN0eWxlIjp7IiRpZCI6IjE0IiwiTmV1dHJhbCI6dHJ1ZX0sIlJlYWRpbmdPcmRlciI6MSwiVGV4dCI6IihFdXJvcGVhbiBDb21taXNzaW9uIDExLzIwMTUpIn1dfSwiVGFnIjoiQ2l0YXZpUGxhY2Vob2xkZXIjNjY2YjdiMjYtYjAyMC00NTJlLWJlZjEtNzBmNDlkMWM2MThkIiwiVGV4dCI6IihFdXJvcGVhbiBDb21taXNzaW9uIDExLzIwMTUpIiwiV0FJVmVyc2lvbiI6IjcuMy4xLjMwIn0=}</w:instrText>
          </w:r>
          <w:r w:rsidRPr="000F4994">
            <w:rPr>
              <w:rFonts w:cs="Arial"/>
              <w:sz w:val="22"/>
            </w:rPr>
            <w:fldChar w:fldCharType="separate"/>
          </w:r>
          <w:hyperlink w:anchor="_CTVL0017d3f2a6e279c47f8a9c4bd6950998910" w:tooltip="European Commission (11/2015) RÈGLEMENT 2015/2283 relatif aux nouveaux aliments, modifiant le règlement (UE) n°1169/2011 et abrogeant le règlement (CE…" w:history="1">
            <w:r w:rsidR="00721B80">
              <w:rPr>
                <w:rFonts w:cs="Arial"/>
                <w:sz w:val="22"/>
              </w:rPr>
              <w:t>(European Commission 11/2015)</w:t>
            </w:r>
          </w:hyperlink>
          <w:r w:rsidRPr="000F4994">
            <w:rPr>
              <w:rFonts w:cs="Arial"/>
              <w:sz w:val="22"/>
            </w:rPr>
            <w:fldChar w:fldCharType="end"/>
          </w:r>
        </w:sdtContent>
      </w:sdt>
      <w:r w:rsidRPr="000F4994">
        <w:rPr>
          <w:rFonts w:cs="Arial"/>
          <w:sz w:val="22"/>
        </w:rPr>
        <w:t>.</w:t>
      </w:r>
    </w:p>
    <w:p w14:paraId="489D3E18" w14:textId="77777777" w:rsidR="00DE297F" w:rsidRPr="000F4994" w:rsidRDefault="00DE297F" w:rsidP="00DE297F">
      <w:pPr>
        <w:ind w:right="-7"/>
        <w:jc w:val="both"/>
        <w:rPr>
          <w:rFonts w:cs="Arial"/>
          <w:sz w:val="22"/>
        </w:rPr>
      </w:pPr>
    </w:p>
    <w:p w14:paraId="5363F2DD" w14:textId="77777777" w:rsidR="00DE297F" w:rsidRPr="00CC0072" w:rsidRDefault="00DE297F" w:rsidP="00DE297F">
      <w:pPr>
        <w:pStyle w:val="Paragraphedeliste"/>
        <w:numPr>
          <w:ilvl w:val="1"/>
          <w:numId w:val="10"/>
        </w:numPr>
        <w:spacing w:after="200" w:line="240" w:lineRule="auto"/>
        <w:jc w:val="both"/>
        <w:rPr>
          <w:b/>
          <w:color w:val="2F5496" w:themeColor="accent1" w:themeShade="BF"/>
          <w:lang w:val="en-US"/>
        </w:rPr>
      </w:pPr>
      <w:r w:rsidRPr="00CC0072">
        <w:rPr>
          <w:b/>
          <w:color w:val="2F5496" w:themeColor="accent1" w:themeShade="BF"/>
          <w:lang w:val="en-US"/>
        </w:rPr>
        <w:t>Les algues « not novel food »</w:t>
      </w:r>
    </w:p>
    <w:p w14:paraId="3C68E173" w14:textId="77777777" w:rsidR="00DE297F" w:rsidRDefault="00DE297F" w:rsidP="00DE297F">
      <w:pPr>
        <w:ind w:right="-7"/>
        <w:jc w:val="both"/>
        <w:rPr>
          <w:rFonts w:cs="Arial"/>
          <w:sz w:val="22"/>
        </w:rPr>
      </w:pPr>
      <w:r w:rsidRPr="000F4994">
        <w:rPr>
          <w:rFonts w:cs="Arial"/>
          <w:sz w:val="22"/>
        </w:rPr>
        <w:t>Le catalogue des statuts Novel Food de l’Union Européenne, même s’il n’a pas vocation à être exhaustif, liste des ingrédients dont l’historique de consommation et le statut vis-à-vis du Règlement Novel Food ont pu être établis au travers d’évaluations dans les états membres.</w:t>
      </w:r>
    </w:p>
    <w:p w14:paraId="00543438" w14:textId="77777777" w:rsidR="00CC0072" w:rsidRPr="000F4994" w:rsidRDefault="00CC0072" w:rsidP="00DE297F">
      <w:pPr>
        <w:ind w:right="-7"/>
        <w:jc w:val="both"/>
        <w:rPr>
          <w:rFonts w:cs="Arial"/>
          <w:sz w:val="22"/>
        </w:rPr>
      </w:pPr>
    </w:p>
    <w:p w14:paraId="1E9DD877" w14:textId="77777777" w:rsidR="00DE297F" w:rsidRPr="000F4994" w:rsidRDefault="00DE297F" w:rsidP="00DE297F">
      <w:pPr>
        <w:pStyle w:val="Paragraphedeliste"/>
        <w:numPr>
          <w:ilvl w:val="0"/>
          <w:numId w:val="11"/>
        </w:numPr>
        <w:spacing w:after="200" w:line="240" w:lineRule="auto"/>
        <w:ind w:right="-7"/>
        <w:jc w:val="both"/>
        <w:rPr>
          <w:rFonts w:cs="Arial"/>
        </w:rPr>
      </w:pPr>
      <w:r w:rsidRPr="000F4994">
        <w:t>Le statut des ingrédients listés au sein de ce catalogue peut être « not Novel » avec une précision sur leur utilisation dans les aliments ou les compléments alimentaires.</w:t>
      </w:r>
    </w:p>
    <w:p w14:paraId="2885FEFC" w14:textId="77777777" w:rsidR="00DE297F" w:rsidRPr="000F4994" w:rsidRDefault="00DE297F" w:rsidP="00DE297F">
      <w:pPr>
        <w:pStyle w:val="Paragraphedeliste"/>
        <w:numPr>
          <w:ilvl w:val="0"/>
          <w:numId w:val="11"/>
        </w:numPr>
        <w:spacing w:after="200" w:line="240" w:lineRule="auto"/>
        <w:ind w:right="-7"/>
        <w:jc w:val="both"/>
        <w:rPr>
          <w:rFonts w:cs="Arial"/>
        </w:rPr>
      </w:pPr>
      <w:r w:rsidRPr="000F4994">
        <w:t xml:space="preserve">Certains ingrédients sont notés « Novel Food » indiquant que leur utilisation </w:t>
      </w:r>
      <w:r>
        <w:t>est soumise au</w:t>
      </w:r>
      <w:r w:rsidRPr="000F4994">
        <w:t xml:space="preserve"> dépôt d’un dossier complet Novel Food. </w:t>
      </w:r>
    </w:p>
    <w:p w14:paraId="3793D467" w14:textId="77777777" w:rsidR="00DE297F" w:rsidRPr="000F4994" w:rsidRDefault="00DE297F" w:rsidP="00DE297F">
      <w:pPr>
        <w:pStyle w:val="Paragraphedeliste"/>
        <w:numPr>
          <w:ilvl w:val="0"/>
          <w:numId w:val="11"/>
        </w:numPr>
        <w:spacing w:after="200" w:line="240" w:lineRule="auto"/>
        <w:ind w:right="-7"/>
        <w:jc w:val="both"/>
        <w:rPr>
          <w:rFonts w:cs="Arial"/>
        </w:rPr>
      </w:pPr>
      <w:r w:rsidRPr="000F4994">
        <w:t xml:space="preserve">Les ingrédients « Authorized Novel Food » ont, quant à eux, fait l’objet d’un dossier validé. </w:t>
      </w:r>
      <w:r w:rsidRPr="000F4994">
        <w:rPr>
          <w:rFonts w:cs="Arial"/>
        </w:rPr>
        <w:t>Les Etats Membres peuvent néanmoins limiter la mise sur le marché des ingrédients listés par des règlementations spécifiques et les opérateurs doivent se rapprocher de leurs autorités nationales en cas de doute.</w:t>
      </w:r>
    </w:p>
    <w:p w14:paraId="3D483881" w14:textId="2093BEC0" w:rsidR="00DE297F" w:rsidRDefault="00DE297F" w:rsidP="00DE297F">
      <w:pPr>
        <w:jc w:val="both"/>
        <w:rPr>
          <w:sz w:val="22"/>
        </w:rPr>
      </w:pPr>
      <w:r w:rsidRPr="000F4994">
        <w:rPr>
          <w:sz w:val="22"/>
        </w:rPr>
        <w:t xml:space="preserve">Les algues bénéficiant de ce statut « not Novel » sont listées dans les tableaux en fin de document. Ces informations sont publiées par l’Union Européenne au sein du « Novel Food status  Catalogue » qui est maintenant mis à jour au fil de l’eau </w:t>
      </w:r>
      <w:sdt>
        <w:sdtPr>
          <w:rPr>
            <w:sz w:val="22"/>
          </w:rPr>
          <w:alias w:val="To edit, see citavi.com/edit"/>
          <w:tag w:val="CitaviPlaceholder#23b1e704-63f9-4371-913d-d36bb5964d9d"/>
          <w:id w:val="194426751"/>
          <w:placeholder>
            <w:docPart w:val="DA85044EE4754E568AA21E72CD2042B4"/>
          </w:placeholder>
        </w:sdtPr>
        <w:sdtEndPr/>
        <w:sdtContent>
          <w:r w:rsidRPr="000F4994">
            <w:rPr>
              <w:sz w:val="22"/>
            </w:rPr>
            <w:fldChar w:fldCharType="begin"/>
          </w:r>
          <w:r w:rsidR="00721B80">
            <w:rPr>
              <w:sz w:val="22"/>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1OTg5ZDgxLWVmNzgtNDc5OC04ZDBmLTNmMDdhMWVkZDM5NiIsIlJhbmdlTGVuZ3RoIjoyNywiUmVmZXJlbmNlSWQiOiI5OWE1YzY3NC0xMDkxLTQ5YmQtODRiNi05Zjc1N2U5OTU1Nz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ExLzEyLzIwMjUiLCJBdXRob3JzIjpbeyIkaWQiOiI3IiwiJHR5cGUiOiJTd2lzc0FjYWRlbWljLkNpdGF2aS5QZXJzb24sIFN3aXNzQWNhZGVtaWMuQ2l0YXZpIiwiTGFzdE5hbWUiOiJFdXJvcGVhbiBDb21taXNzaW9uIiwiUHJvdGVjdGVkIjp0cnVlLCJTZXgiOjAsIkNyZWF0ZWRCeSI6Il9SUCIsIkNyZWF0ZWRPbiI6IjIwMTYtMDUtMTNUMTI6Mzg6MTkiLCJNb2RpZmllZEJ5IjoiX0jDqWzDqG5lIE1hcmZhaW5nIiwiSWQiOiI4ZmIyYTZiYi05NzVlLTRlNjktYWVjZS02OGQ3NTVhYTMxZWYiLCJNb2RpZmllZE9uIjoiMjAyNC0wNy0xNlQxNDo1MTo1OCIsIlByb2plY3QiOnsiJGlkIjoiOCIsIiR0eXBlIjoiU3dpc3NBY2FkZW1pYy5DaXRhdmkuUHJvamVjdCwgU3dpc3NBY2FkZW1pYy5DaXRhdmkifX1dLCJDaXRhdGlvbktleVVwZGF0ZVR5cGUiOjAsIkNvbGxhYm9yYXRvcnMiOltdLCJEYXRlIjoiMjAyNS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lYy5ldXJvcGEuZXUvZm9vZC9mb29kLWZlZWQtcG9ydGFsL3NjcmVlbi9ub3ZlbC1mb29kLWNhdGFsb2d1ZS9zZWFyY2giLCJVcmlTdHJpbmciOiJodHRwczovL2VjLmV1cm9wYS5ldS9mb29kL2Zvb2QtZmVlZC1wb3J0YWwvc2NyZWVuL25vdmVsLWZvb2QtY2F0YWxvZ3VlL3NlYXJjaC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OpbMOobmUgTWFyZmFpbmciLCJDcmVhdGVkT24iOiIyMDI0LTA0LTExVDE1OjI3OjU5IiwiTW9kaWZpZWRCeSI6Il9Iw6lsw6huZSBNYXJmYWluZyIsIklkIjoiZmEzNTNlN2EtZjQ5ZC00NGI2LTkxY2QtM2VkNjQzNjBmMWYyIiwiTW9kaWZpZWRPbiI6IjIwMjQtMDQtMTFUMTU6Mjc6NTkiLCJQcm9qZWN0Ijp7IiRyZWYiOiI4In19XSwiT25saW5lQWRkcmVzcyI6Imh0dHBzOi8vZWMuZXVyb3BhLmV1L2Zvb2QvZm9vZC1mZWVkLXBvcnRhbC9zY3JlZW4vbm92ZWwtZm9vZC1jYXRhbG9ndWUvc2VhcmNoIiwiT3JnYW5pemF0aW9ucyI6W10sIk90aGVyc0ludm9sdmVkIjpbXSwiUHVibGlzaGVycyI6W10sIlF1b3RhdGlvbnMiOltdLCJSYXRpbmciOjAsIlJlZmVyZW5jZVR5cGUiOiJJbnRlcm5ldERvY3VtZW50IiwiU2hvcnRUaXRsZSI6IkV1cm9wZWFuIENvbW1pc3Npb24gMjAyNSDigJMgTm92ZWwgRm9vZCBDYXRhbG9ndWUiLCJTaG9ydFRpdGxlVXBkYXRlVHlwZSI6MCwiU3RhdGljSWRzIjpbImIwMTlhMjk3LTY2ZjUtNDhmOS05MmZjLTZhMWY3ZmIyMmU4MSJdLCJUYWJsZU9mQ29udGVudHNDb21wbGV4aXR5IjowLCJUYWJsZU9mQ29udGVudHNTb3VyY2VUZXh0Rm9ybWF0IjowLCJUYXNrcyI6W10sIlRpdGxlIjoiTm92ZWwgRm9vZCBDYXRhbG9ndWUiLCJUcmFuc2xhdG9ycyI6W10sIlllYXJSZXNvbHZlZCI6IjIwMjUiLCJDcmVhdGVkQnkiOiJfSMOpbMOobmUgTWFyZmFpbmciLCJDcmVhdGVkT24iOiIyMDI0LTA0LTExVDE1OjI1OjM0IiwiTW9kaWZpZWRCeSI6Il9Sb25hbiBQSUVSUkUiLCJJZCI6Ijk5YTVjNjc0LTEwOTEtNDliZC04NGI2LTlmNzU3ZTk5NTU3MCIsIk1vZGlmaWVkT24iOiIyMDI1LTEyLTExVDEwOjQ5OjM1IiwiUHJvamVjdCI6eyIkcmVmIjoiOCJ9fSwiVXNlTnVtYmVyaW5nVHlwZU9mUGFyZW50RG9jdW1lbnQiOmZhbHNlfV0sIkZvcm1hdHRlZFRleHQiOnsiJGlkIjoiMTIiLCJDb3VudCI6MSwiVGV4dFVuaXRzIjpbeyIkaWQiOiIxMyIsIkZvbnRTdHlsZSI6eyIkaWQiOiIxNCIsIk5ldXRyYWwiOnRydWV9LCJSZWFkaW5nT3JkZXIiOjEsIlRleHQiOiIoRXVyb3BlYW4gQ29tbWlzc2lvbiAyMDI1YSkifV19LCJUYWciOiJDaXRhdmlQbGFjZWhvbGRlciMyM2IxZTcwNC02M2Y5LTQzNzEtOTEzZC1kMzZiYjU5NjRkOWQiLCJUZXh0IjoiKEV1cm9wZWFuIENvbW1pc3Npb24gMjAyNWEpIiwiV0FJVmVyc2lvbiI6IjcuMy4xLjMwIn0=}</w:instrText>
          </w:r>
          <w:r w:rsidRPr="000F4994">
            <w:rPr>
              <w:sz w:val="22"/>
            </w:rPr>
            <w:fldChar w:fldCharType="separate"/>
          </w:r>
          <w:hyperlink w:anchor="_CTVL00199a5c674109149bd84b69f757e995570" w:tooltip="European Commission (2025) Novel Food Catalogue. En ligne : https://ec.europa.eu/food/food-feed-portal/screen/novel-food-catalogue/search, consulté le…" w:history="1">
            <w:r w:rsidR="00721B80">
              <w:rPr>
                <w:sz w:val="22"/>
              </w:rPr>
              <w:t>(European Commission 2025a)</w:t>
            </w:r>
          </w:hyperlink>
          <w:r w:rsidRPr="000F4994">
            <w:rPr>
              <w:sz w:val="22"/>
            </w:rPr>
            <w:fldChar w:fldCharType="end"/>
          </w:r>
        </w:sdtContent>
      </w:sdt>
      <w:r w:rsidRPr="000F4994">
        <w:rPr>
          <w:sz w:val="22"/>
        </w:rPr>
        <w:t xml:space="preserve">. Il est d’ailleurs possible d’accéder spécifiquement aux </w:t>
      </w:r>
      <w:hyperlink r:id="rId12" w:history="1">
        <w:r w:rsidR="00CC0072" w:rsidRPr="000F4994">
          <w:rPr>
            <w:rStyle w:val="Lienhypertexte"/>
            <w:sz w:val="22"/>
          </w:rPr>
          <w:t>dernières mises à jour</w:t>
        </w:r>
      </w:hyperlink>
      <w:r w:rsidRPr="000F4994">
        <w:rPr>
          <w:sz w:val="22"/>
        </w:rPr>
        <w:t xml:space="preserve"> du catalogue (près d’une centaine en 2025).</w:t>
      </w:r>
    </w:p>
    <w:p w14:paraId="4BE5D748" w14:textId="77777777" w:rsidR="00CC0072" w:rsidRPr="000F4994" w:rsidRDefault="00CC0072" w:rsidP="00DE297F">
      <w:pPr>
        <w:jc w:val="both"/>
        <w:rPr>
          <w:sz w:val="22"/>
        </w:rPr>
      </w:pPr>
    </w:p>
    <w:p w14:paraId="16AC7279" w14:textId="77777777" w:rsidR="00DE297F" w:rsidRDefault="00DE297F" w:rsidP="00DE297F">
      <w:pPr>
        <w:jc w:val="both"/>
        <w:rPr>
          <w:rFonts w:cstheme="minorHAnsi"/>
          <w:color w:val="000000"/>
          <w:sz w:val="22"/>
        </w:rPr>
      </w:pPr>
      <w:r w:rsidRPr="000F4994">
        <w:rPr>
          <w:rFonts w:cstheme="minorHAnsi"/>
          <w:color w:val="000000"/>
          <w:sz w:val="22"/>
        </w:rPr>
        <w:t xml:space="preserve">La consultation d’un Etat-Membre afin de statuer sur le statut Novel Food conformément à la procédure prévue à l’article 4 du Règlement (CE) 2015/2283 est aussi possible. Des demandes ont été faites pour des algues et des ingrédients à base d’algues depuis 2019. La liste complète de ces consultations est </w:t>
      </w:r>
      <w:hyperlink r:id="rId13" w:history="1">
        <w:r w:rsidRPr="000F4994">
          <w:rPr>
            <w:rStyle w:val="Lienhypertexte"/>
            <w:rFonts w:cstheme="minorHAnsi"/>
            <w:sz w:val="22"/>
          </w:rPr>
          <w:t>consultable en ligne</w:t>
        </w:r>
      </w:hyperlink>
      <w:r w:rsidRPr="000F4994">
        <w:rPr>
          <w:rFonts w:cstheme="minorHAnsi"/>
          <w:color w:val="000000"/>
          <w:sz w:val="22"/>
        </w:rPr>
        <w:t xml:space="preserve">. </w:t>
      </w:r>
    </w:p>
    <w:p w14:paraId="3963FCCB" w14:textId="77777777" w:rsidR="00CC0072" w:rsidRPr="000F4994" w:rsidRDefault="00CC0072" w:rsidP="00DE297F">
      <w:pPr>
        <w:jc w:val="both"/>
        <w:rPr>
          <w:rFonts w:cstheme="minorHAnsi"/>
          <w:color w:val="000000"/>
          <w:sz w:val="22"/>
        </w:rPr>
      </w:pPr>
    </w:p>
    <w:p w14:paraId="70B05BFA" w14:textId="03F62597" w:rsidR="00DE297F" w:rsidRPr="000F4994" w:rsidRDefault="00DE297F" w:rsidP="00DE297F">
      <w:pPr>
        <w:jc w:val="both"/>
        <w:rPr>
          <w:sz w:val="22"/>
          <w:szCs w:val="22"/>
        </w:rPr>
      </w:pPr>
      <w:r w:rsidRPr="000F4994">
        <w:rPr>
          <w:rFonts w:eastAsia="Times New Roman" w:cstheme="majorHAnsi"/>
          <w:iCs/>
          <w:color w:val="000000"/>
          <w:sz w:val="22"/>
          <w:szCs w:val="22"/>
          <w:lang w:eastAsia="fr-FR"/>
        </w:rPr>
        <w:t xml:space="preserve">Ainsi il a été notifié le statut « not Novel » concernant les différentes espèces de </w:t>
      </w:r>
      <w:r w:rsidRPr="000F4994">
        <w:rPr>
          <w:rFonts w:eastAsia="Times New Roman" w:cstheme="majorHAnsi"/>
          <w:i/>
          <w:iCs/>
          <w:color w:val="000000"/>
          <w:sz w:val="22"/>
          <w:szCs w:val="22"/>
          <w:lang w:eastAsia="fr-FR"/>
        </w:rPr>
        <w:t>Chlorella </w:t>
      </w:r>
      <w:r w:rsidRPr="000F4994">
        <w:rPr>
          <w:rFonts w:eastAsia="Times New Roman" w:cstheme="majorHAnsi"/>
          <w:color w:val="000000"/>
          <w:sz w:val="22"/>
          <w:szCs w:val="22"/>
          <w:lang w:eastAsia="fr-FR"/>
        </w:rPr>
        <w:t>ou de microalgues assimilées à celle-ci lors de leur mise sur le marché:</w:t>
      </w:r>
      <w:r w:rsidRPr="000F4994">
        <w:rPr>
          <w:rFonts w:eastAsia="Times New Roman" w:cstheme="majorHAnsi"/>
          <w:i/>
          <w:iCs/>
          <w:color w:val="000000"/>
          <w:sz w:val="22"/>
          <w:szCs w:val="22"/>
          <w:lang w:eastAsia="fr-FR"/>
        </w:rPr>
        <w:t xml:space="preserve"> </w:t>
      </w:r>
      <w:r w:rsidRPr="000F4994">
        <w:rPr>
          <w:rFonts w:cstheme="majorHAnsi"/>
          <w:i/>
          <w:sz w:val="22"/>
          <w:szCs w:val="22"/>
        </w:rPr>
        <w:t>Chlorella sp. (Auxenochlorella pyrenoidosa, Chlorella sorokiniana, Chlorella vulgaris,  Jaagichlorella luteoviridis, Parachlorella kessleri, Auxenochlorella protothecoides</w:t>
      </w:r>
      <w:r w:rsidRPr="000F4994">
        <w:rPr>
          <w:rFonts w:cstheme="majorHAnsi"/>
          <w:sz w:val="22"/>
          <w:szCs w:val="22"/>
        </w:rPr>
        <w:t xml:space="preserve">) </w:t>
      </w:r>
      <w:sdt>
        <w:sdtPr>
          <w:rPr>
            <w:rFonts w:cstheme="majorHAnsi"/>
            <w:sz w:val="22"/>
            <w:szCs w:val="22"/>
          </w:rPr>
          <w:alias w:val="To edit, see citavi.com/edit"/>
          <w:tag w:val="CitaviPlaceholder#eb7c9f43-2857-4af2-a63a-370aa539179f"/>
          <w:id w:val="176390801"/>
          <w:placeholder>
            <w:docPart w:val="5CA253EB20FC4757A18CD9FD10BB89F5"/>
          </w:placeholder>
        </w:sdtPr>
        <w:sdtEndPr/>
        <w:sdtContent>
          <w:r w:rsidRPr="000F4994">
            <w:rPr>
              <w:rFonts w:cstheme="majorHAnsi"/>
              <w:sz w:val="22"/>
              <w:szCs w:val="22"/>
            </w:rPr>
            <w:fldChar w:fldCharType="begin"/>
          </w:r>
          <w:r w:rsidR="00721B80">
            <w:rPr>
              <w:rFonts w:cstheme="majorHAnsi"/>
              <w:sz w:val="22"/>
              <w:szCs w:val="22"/>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zM2E3ZTE5LTAzYjMtNDQ0Ni1hZmM4LTAzNTdkZDI5MzYzYSIsIlJhbmdlTGVuZ3RoIjo3MCwiUmVmZXJlbmNlSWQiOiJhODAzNDA5My0zYWQ5LTQwMjgtYmFjNC01ZTkwMDkyMTRhZj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ExLzA0LzIwMjIiLCJBdXRob3JzIjpbeyIkaWQiOiI3IiwiJHR5cGUiOiJTd2lzc0FjYWRlbWljLkNpdGF2aS5QZXJzb24sIFN3aXNzQWNhZGVtaWMuQ2l0YXZpIiwiTGFzdE5hbWUiOiJDemVjaCBSZXB1YmxpYywgTWluaXN0cnkgb2YgQWdyaWN1bHR1cmUsIEZvb2QgU2FmZXR5IERlcGFydG1lbnQiLCJQcm90ZWN0ZWQiOmZhbHNlLCJTZXgiOjAsIkNyZWF0ZWRCeSI6Il9Sb25hbiBQSUVSUkUiLCJDcmVhdGVkT24iOiIyMDIyLTA0LTExVDA4OjU2OjM2IiwiTW9kaWZpZWRCeSI6Il9Sb25hbiBQSUVSUkUiLCJJZCI6ImM0ZDQ1MjBlLTA2NjUtNDM2MC04NWIwLWVhZDkzZWZiOThiZCIsIk1vZGlmaWVkT24iOiIyMDIyLTA0LTExVDA4OjU2OjM2IiwiUHJvamVjdCI6eyIkaWQiOiI4IiwiJHR5cGUiOiJTd2lzc0FjYWRlbWljLkNpdGF2aS5Qcm9qZWN0LCBTd2lzc0FjYWRlbWljLkNpdGF2aSJ9fV0sIkNpdGF0aW9uS2V5VXBkYXRlVHlwZSI6MCwiQ29sbGFib3JhdG9ycyI6W10sIkNvdmVyUGF0aCI6eyIkaWQiOiI5IiwiJHR5cGUiOiJTd2lzc0FjYWRlbWljLkNpdGF2aS5MaW5rZWRSZXNvdXJjZSwgU3dpc3NBY2FkZW1pYy5DaXRhdmkiLCJMaW5rZWRSZXNvdXJjZVR5cGUiOjIsIk9yaWdpbmFsU3RyaW5nIjoiQzpcXFVzZXJzXFxycGllcnJlXFxBcHBEYXRhXFxMb2NhbFxcVGVtcFxccnQzdGJhMGkuanBnIiwiVXJpU3RyaW5nIjoiYTgwMzQwOTMtM2FkOS00MDI4LWJhYzQtNWU5MDA5MjE0YWYz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IwMjIiLCJFZGl0b3JzIjpbXSwiRXZhbHVhdGlvbkNvbXBsZXhpdHkiOjAsIkV2YWx1YXRpb25Tb3VyY2VUZXh0Rm9ybWF0IjowLCJHcm91cHMiOltdLCJIYXNMYWJlbDEiOmZhbHNlLCJIYXNMYWJlbDIiOmZhbHNlLCJLZXl3b3JkcyI6W10sIkxvY2F0aW9ucyI6W10sIk9yZ2FuaXphdGlvbnMiOltdLCJPdGhlcnNJbnZvbHZlZCI6W10sIlBhZ2VDb3VudCI6IjIiLCJQdWJsaXNoZXJzIjpbXSwiUXVvdGF0aW9ucyI6W10sIlJhdGluZyI6MCwiUmVmZXJlbmNlVHlwZSI6IlVucHVibGlzaGVkV29yayIsIlNob3J0VGl0bGUiOiJDemVjaCBSZXB1YmxpYywgTWluaXN0cnkgb2YgQWdyaWN1bHR1cmUsIEZvb2QgU2FmZXR5IERlcGFydG1lbnQgMjAyMiDigJMgQ29uc3VsdGF0aW9uIHJlcXVlc3QgdG8gZGV0ZXJtaW5lIiwiU2hvcnRUaXRsZVVwZGF0ZVR5cGUiOjAsIlN0YXRpY0lkcyI6WyI2OWMxZGNlOS1iZDFiLTRmMjktODg4Yy03YjI4NDE0YTc0MTQiXSwiVGFibGVPZkNvbnRlbnRzQ29tcGxleGl0eSI6MCwiVGFibGVPZkNvbnRlbnRzU291cmNlVGV4dEZvcm1hdCI6MCwiVGFza3MiOltdLCJUaXRsZSI6IkNvbnN1bHRhdGlvbiByZXF1ZXN0IHRvIGRldGVybWluZSB0aGUgbm92ZWwgZm9vZCBzdGF0dXMgb2YgdGhlIENobG9yZWxsYSBzcC4gKEF1eGVub2NobG9yZWxsYSBwcm90b3RoZWNvaWRlcywgQXV4ZW5vY2hsb3JlbGxhIHB5cmVub2lkb3NhLCBDaGxvcmVsbGEgc29yb2tpbmlhbmEsIENobG9yZWxsYSB2dWxnYXJpcywgSmFhZ2ljaGxvcmVsbGEgbHV0ZW92aXJpZGlzLCBQYXJhY2hsb3JlbGxhIGtlc3NsZXJpKSIsIlRyYW5zbGF0b3JzIjpbXSwiWWVhclJlc29sdmVkIjoiMjAyMiIsIkNyZWF0ZWRCeSI6Il9Sb25hbiBQSUVSUkUiLCJDcmVhdGVkT24iOiIyMDIyLTA0LTExVDA4OjU2OjAyIiwiTW9kaWZpZWRCeSI6Il9ScGllcnJlIiwiSWQiOiJhODAzNDA5My0zYWQ5LTQwMjgtYmFjNC01ZTkwMDkyMTRhZjMiLCJNb2RpZmllZE9uIjoiMjAyNi0wNi0wNFQxMTo0NzoyOSIsIlByb2plY3QiOnsiJHJlZiI6IjgifX0sIlVzZU51bWJlcmluZ1R5cGVPZlBhcmVudERvY3VtZW50IjpmYWxzZX1dLCJGb3JtYXR0ZWRUZXh0Ijp7IiRpZCI6IjExIiwiQ291bnQiOjEsIlRleHRVbml0cyI6W3siJGlkIjoiMTIiLCJGb250U3R5bGUiOnsiJGlkIjoiMTMiLCJOZXV0cmFsIjp0cnVlfSwiUmVhZGluZ09yZGVyIjoxLCJUZXh0IjoiKEN6ZWNoIFJlcHVibGljLCBNaW5pc3RyeSBvZiBBZ3JpY3VsdHVyZSwgRm9vZCBTYWZldHkgRGVwYXJ0bWVudCAyMDIyKSJ9XX0sIlRhZyI6IkNpdGF2aVBsYWNlaG9sZGVyI2ViN2M5ZjQzLTI4NTctNGFmMi1hNjNhLTM3MGFhNTM5MTc5ZiIsIlRleHQiOiIoQ3plY2ggUmVwdWJsaWMsIE1pbmlzdHJ5IG9mIEFncmljdWx0dXJlLCBGb29kIFNhZmV0eSBEZXBhcnRtZW50IDIwMjIpIiwiV0FJVmVyc2lvbiI6IjcuMy4xLjMwIn0=}</w:instrText>
          </w:r>
          <w:r w:rsidRPr="000F4994">
            <w:rPr>
              <w:rFonts w:cstheme="majorHAnsi"/>
              <w:sz w:val="22"/>
              <w:szCs w:val="22"/>
            </w:rPr>
            <w:fldChar w:fldCharType="separate"/>
          </w:r>
          <w:hyperlink w:anchor="_CTVL001a80340933ad94028bac45e9009214af3" w:tooltip="Czech Republic, Ministry of Agriculture, Food Safety Department (2022) Consultation request to determine the novel food status of the Chlorella sp. (A…" w:history="1">
            <w:r w:rsidR="00721B80">
              <w:rPr>
                <w:rFonts w:cstheme="majorHAnsi"/>
                <w:sz w:val="22"/>
                <w:szCs w:val="22"/>
              </w:rPr>
              <w:t>(Czech Republic, Ministry of Agriculture, Food Safety Department 2022)</w:t>
            </w:r>
          </w:hyperlink>
          <w:r w:rsidRPr="000F4994">
            <w:rPr>
              <w:rFonts w:cstheme="majorHAnsi"/>
              <w:sz w:val="22"/>
              <w:szCs w:val="22"/>
            </w:rPr>
            <w:fldChar w:fldCharType="end"/>
          </w:r>
          <w:r w:rsidRPr="000F4994">
            <w:rPr>
              <w:rFonts w:cstheme="majorHAnsi"/>
              <w:sz w:val="22"/>
              <w:szCs w:val="22"/>
            </w:rPr>
            <w:t>.</w:t>
          </w:r>
        </w:sdtContent>
      </w:sdt>
    </w:p>
    <w:p w14:paraId="4BB84F26" w14:textId="77777777" w:rsidR="003D298D" w:rsidRDefault="003D298D" w:rsidP="00DE297F">
      <w:pPr>
        <w:jc w:val="both"/>
        <w:rPr>
          <w:rFonts w:cs="Arial"/>
          <w:sz w:val="22"/>
          <w:szCs w:val="22"/>
        </w:rPr>
      </w:pPr>
    </w:p>
    <w:p w14:paraId="38C585B9" w14:textId="7CB1CA0E" w:rsidR="00DE297F" w:rsidRPr="000F4994" w:rsidRDefault="00DE297F" w:rsidP="00DE297F">
      <w:pPr>
        <w:jc w:val="both"/>
        <w:rPr>
          <w:sz w:val="22"/>
          <w:szCs w:val="22"/>
        </w:rPr>
      </w:pPr>
      <w:r w:rsidRPr="000F4994">
        <w:rPr>
          <w:rFonts w:cs="Arial"/>
          <w:sz w:val="22"/>
          <w:szCs w:val="22"/>
        </w:rPr>
        <w:t xml:space="preserve">C’est également le cas de la microalgue </w:t>
      </w:r>
      <w:r w:rsidRPr="000F4994">
        <w:rPr>
          <w:rFonts w:cs="Arial"/>
          <w:i/>
          <w:sz w:val="22"/>
          <w:szCs w:val="22"/>
        </w:rPr>
        <w:t>Coelastrella vacuolata</w:t>
      </w:r>
      <w:r w:rsidRPr="000F4994">
        <w:rPr>
          <w:rFonts w:cs="Arial"/>
          <w:sz w:val="22"/>
          <w:szCs w:val="22"/>
        </w:rPr>
        <w:t xml:space="preserve"> (nommée auparavant </w:t>
      </w:r>
      <w:r w:rsidRPr="000F4994">
        <w:rPr>
          <w:rFonts w:cs="Arial"/>
          <w:i/>
          <w:sz w:val="22"/>
          <w:szCs w:val="22"/>
        </w:rPr>
        <w:t>S</w:t>
      </w:r>
      <w:r w:rsidRPr="000F4994">
        <w:rPr>
          <w:i/>
          <w:sz w:val="22"/>
          <w:szCs w:val="22"/>
        </w:rPr>
        <w:t>cenedesmus vacuolatus</w:t>
      </w:r>
      <w:r w:rsidRPr="000F4994">
        <w:rPr>
          <w:sz w:val="22"/>
          <w:szCs w:val="22"/>
        </w:rPr>
        <w:t xml:space="preserve">) dont l’historique de consommation avant 1997 en Europe a pu être démontré et qui bénéficie donc du statut « not novel » </w:t>
      </w:r>
      <w:sdt>
        <w:sdtPr>
          <w:rPr>
            <w:sz w:val="22"/>
            <w:szCs w:val="22"/>
          </w:rPr>
          <w:alias w:val="To edit, see citavi.com/edit"/>
          <w:tag w:val="CitaviPlaceholder#36b16721-1326-43e0-aa4f-6acc307738bf"/>
          <w:id w:val="-2013752982"/>
          <w:placeholder>
            <w:docPart w:val="01174EBA06894BF2BC19042138C0BCBB"/>
          </w:placeholder>
        </w:sdtPr>
        <w:sdtEndPr/>
        <w:sdtContent>
          <w:r w:rsidRPr="000F4994">
            <w:rPr>
              <w:sz w:val="22"/>
              <w:szCs w:val="22"/>
            </w:rPr>
            <w:fldChar w:fldCharType="begin"/>
          </w:r>
          <w:r w:rsidR="00721B80">
            <w:rPr>
              <w:sz w:val="22"/>
              <w:szCs w:val="22"/>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zMzZkMjY5LTFjYzItNGQ0MS05ODA3LWU2ZThmNDNjODU5OSIsIlJhbmdlTGVuZ3RoIjo3MSwiUmVmZXJlbmNlSWQiOiIwNDQ1MGJjMi0xM2EzLTRlMzktODQ1Yi0wODFmMDU2OGUwNj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xhc3ROYW1lIjoiQ3plY2ggUmVwdWJsaWMsIE1pbmlzdHJ5IG9mIEFncmljdWx0dXJlLCBGb29kIFNhZmV0eSBEZXBhcnRtZW50IiwiUHJvdGVjdGVkIjpmYWxzZSwiU2V4IjowLCJDcmVhdGVkQnkiOiJfUm9uYW4gUElFUlJFIiwiQ3JlYXRlZE9uIjoiMjAyMi0wNC0xMVQwODo1NjozNiIsIk1vZGlmaWVkQnkiOiJfUm9uYW4gUElFUlJFIiwiSWQiOiJjNGQ0NTIwZS0wNjY1LTQzNjAtODViMC1lYWQ5M2VmYjk4YmQiLCJNb2RpZmllZE9uIjoiMjAyMi0wNC0xMVQwODo1NjozNi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yLCJPcmlnaW5hbFN0cmluZyI6IkM6XFxVc2Vyc1xccnBpZXJyZVxcQXBwRGF0YVxcTG9jYWxcXFRlbXBcXG52bnR3ZWJsLmpwZyIsIlVyaVN0cmluZyI6IjA0NDUwYmMyLTEzYTMtNGUzOS04NDViLTA4MWYwNTY4ZTA2OS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wNi8yMDI0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aHR0cHM6Ly9mb29kLmVjLmV1cm9wYS5ldS9kb2N1bWVudC9kb3dubG9hZC83ZWU4OTU1Ni05OGRlLTRkNzktOTEyYi0zZWZkYmE2MmE0NjBfZW4/ZmlsZW5hbWU9bm92ZWwtZm9vZF9jb25zdWx0LXN0YXR1c19zY2VuZWRlc211cy12YWN1b2xhdHVzLnBkZiIsIlVyaVN0cmluZyI6Imh0dHBzOi8vZm9vZC5lYy5ldXJvcGEuZXUvZG9jdW1lbnQvZG93bmxvYWQvN2VlODk1NTYtOThkZS00ZDc5LTkxMmItM2VmZGJhNjJhNDYwX2VuP2ZpbGVuYW1lPW5vdmVsLWZvb2RfY29uc3VsdC1zdGF0dXNfc2NlbmVkZXNtdXMtdmFjdW9sYXR1cy5wZGY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jDqWzDqG5lIE1hcmZhaW5nIiwiQ3JlYXRlZE9uIjoiMjAyNC0wNy0xNlQxNjo0Mjo0OSIsIk1vZGlmaWVkQnkiOiJfSMOpbMOobmUgTWFyZmFpbmciLCJJZCI6IjEzYmQyMGNhLWZlZDctNDM0Mi04MzkzLTJkNDBiNjRmN2E0OCIsIk1vZGlmaWVkT24iOiIyMDI0LTA3LTE2VDE2OjQyOjQ5IiwiUHJvamVjdCI6eyIkcmVmIjoiOCJ9fV0sIk9ubGluZUFkZHJlc3MiOiJodHRwczovL2Zvb2QuZWMuZXVyb3BhLmV1L2RvY3VtZW50L2Rvd25sb2FkLzdlZTg5NTU2LTk4ZGUtNGQ3OS05MTJiLTNlZmRiYTYyYTQ2MF9lbj9maWxlbmFtZT1ub3ZlbC1mb29kX2NvbnN1bHQtc3RhdHVzX3NjZW5lZGVzbXVzLXZhY3VvbGF0dXMucGRmIiwiT3JnYW5pemF0aW9ucyI6W10sIk90aGVyc0ludm9sdmVkIjpbXSwiUHVibGlzaGVycyI6W10sIlF1b3RhdGlvbnMiOltdLCJSYXRpbmciOjAsIlJlZmVyZW5jZVR5cGUiOiJVbnB1Ymxpc2hlZFdvcmsiLCJTaG9ydFRpdGxlIjoiQ3plY2ggUmVwdWJsaWMsIE1pbmlzdHJ5IG9mIEFncmljdWx0dXJlLCBGb29kIFNhZmV0eSBEZXBhcnRtZW50IDA2LzIwMjQg4oCTIENvbnN1bHRhdGlvbiByZXF1ZXN0IGZvciB0aGUgZGV0ZXJtaW5hdGlvbiIsIlNob3J0VGl0bGVVcGRhdGVUeXBlIjowLCJTdGF0aWNJZHMiOlsiZjI4NWQzMjctOTc2Yy00OWMxLWIxNGEtODQwODJkNjM0NjdlIl0sIlN1YnRpdGxlIjoiQVJUSUNMRSA0IG9mIFJlZ3VsYXRpb24gKEVVKSAyMDE1LzIyODMiLCJUYWJsZU9mQ29udGVudHNDb21wbGV4aXR5IjowLCJUYWJsZU9mQ29udGVudHNTb3VyY2VUZXh0Rm9ybWF0IjowLCJUYXNrcyI6W10sIlRpdGxlIjoiQ29uc3VsdGF0aW9uIHJlcXVlc3QgZm9yIHRoZSBkZXRlcm1pbmF0aW9uIG9mIHRoZSBub3ZlbCBmb29kIHN0YXR1cyBvZiBDb2VsYXN0cmVsbGEgdmFjdW9sYXRhIChTY2VuZWRlc211cyB2YWN1b2xhdHVzKSIsIlRyYW5zbGF0b3JzIjpbXSwiWWVhclJlc29sdmVkIjoiMDYvMjAyNCIsIkNyZWF0ZWRCeSI6Il9Iw6lsw6huZSBNYXJmYWluZyIsIkNyZWF0ZWRPbiI6IjIwMjQtMDctMTZUMTY6NDA6MjUiLCJNb2RpZmllZEJ5IjoiX1JwaWVycmUiLCJJZCI6IjA0NDUwYmMyLTEzYTMtNGUzOS04NDViLTA4MWYwNTY4ZTA2OSIsIk1vZGlmaWVkT24iOiIyMDI2LTA2LTA0VDExOjQ3OjI5IiwiUHJvamVjdCI6eyIkcmVmIjoiOCJ9fSwiVXNlTnVtYmVyaW5nVHlwZU9mUGFyZW50RG9jdW1lbnQiOmZhbHNlfV0sIkZvcm1hdHRlZFRleHQiOnsiJGlkIjoiMTQiLCJDb3VudCI6MSwiVGV4dFVuaXRzIjpbeyIkaWQiOiIxNSIsIkZvbnRTdHlsZSI6eyIkaWQiOiIxNiIsIk5ldXRyYWwiOnRydWV9LCJSZWFkaW5nT3JkZXIiOjEsIlRleHQiOiIoQ3plY2ggUmVwdWJsaWMsIE1pbmlzdHJ5IG9mIEFncmljdWx0dXJlLCBGb29kIFNhZmV0eSBEZXBhcnRtZW50IDIwMjRhKSJ9XX0sIlRhZyI6IkNpdGF2aVBsYWNlaG9sZGVyIzM2YjE2NzIxLTEzMjYtNDNlMC1hYTRmLTZhY2MzMDc3MzhiZiIsIlRleHQiOiIoQ3plY2ggUmVwdWJsaWMsIE1pbmlzdHJ5IG9mIEFncmljdWx0dXJlLCBGb29kIFNhZmV0eSBEZXBhcnRtZW50IDIwMjRhKSIsIldBSVZlcnNpb24iOiI3LjMuMS4zMCJ9}</w:instrText>
          </w:r>
          <w:r w:rsidRPr="000F4994">
            <w:rPr>
              <w:sz w:val="22"/>
              <w:szCs w:val="22"/>
            </w:rPr>
            <w:fldChar w:fldCharType="separate"/>
          </w:r>
          <w:hyperlink w:anchor="_CTVL00104450bc213a34e39845b081f0568e069" w:tooltip="Czech Republic, Ministry of Agriculture, Food Safety Department (2024) Consultation request for the determination of the novel food status of Coelastr…" w:history="1">
            <w:r w:rsidR="00721B80">
              <w:rPr>
                <w:sz w:val="22"/>
                <w:szCs w:val="22"/>
              </w:rPr>
              <w:t>(Czech Republic, Ministry of Agriculture, Food Safety Department 2024a)</w:t>
            </w:r>
          </w:hyperlink>
          <w:r w:rsidRPr="000F4994">
            <w:rPr>
              <w:sz w:val="22"/>
              <w:szCs w:val="22"/>
            </w:rPr>
            <w:fldChar w:fldCharType="end"/>
          </w:r>
        </w:sdtContent>
      </w:sdt>
      <w:r w:rsidRPr="000F4994">
        <w:rPr>
          <w:sz w:val="22"/>
          <w:szCs w:val="22"/>
        </w:rPr>
        <w:t xml:space="preserve">. Par contre, d’autres espèces de </w:t>
      </w:r>
      <w:r w:rsidRPr="000F4994">
        <w:rPr>
          <w:i/>
          <w:iCs/>
          <w:sz w:val="22"/>
          <w:szCs w:val="22"/>
        </w:rPr>
        <w:t>Scenedesmus sp.</w:t>
      </w:r>
      <w:r w:rsidRPr="000F4994">
        <w:rPr>
          <w:sz w:val="22"/>
          <w:szCs w:val="22"/>
        </w:rPr>
        <w:t xml:space="preserve"> n’ont pas pu démontrer un historique de consommation </w:t>
      </w:r>
      <w:sdt>
        <w:sdtPr>
          <w:rPr>
            <w:sz w:val="22"/>
            <w:szCs w:val="22"/>
          </w:rPr>
          <w:alias w:val="To edit, see citavi.com/edit"/>
          <w:tag w:val="CitaviPlaceholder#2ceab5e8-0acf-4659-84e8-04344c50cf46"/>
          <w:id w:val="-34504240"/>
          <w:placeholder>
            <w:docPart w:val="7CBDAF28F1B949DFAC529D78B789434F"/>
          </w:placeholder>
        </w:sdtPr>
        <w:sdtEndPr/>
        <w:sdtContent>
          <w:r w:rsidRPr="000F4994">
            <w:rPr>
              <w:sz w:val="22"/>
              <w:szCs w:val="22"/>
            </w:rPr>
            <w:fldChar w:fldCharType="begin"/>
          </w:r>
          <w:r w:rsidR="00721B80">
            <w:rPr>
              <w:sz w:val="22"/>
              <w:szCs w:val="22"/>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hOTlkMWI0LWY1N2MtNGM3ZS04NjE4LTg2ODM5NWNjNDU5OSIsIlJhbmdlTGVuZ3RoIjo3MSwiUmVmZXJlbmNlSWQiOiIxOTZjY2ZlZi1hMTIyLTQzOGEtOTM4Ni1iMjEzYTVkZWM1OW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xhc3ROYW1lIjoiQ3plY2ggUmVwdWJsaWMsIE1pbmlzdHJ5IG9mIEFncmljdWx0dXJlLCBGb29kIFNhZmV0eSBEZXBhcnRtZW50IiwiUHJvdGVjdGVkIjpmYWxzZSwiU2V4IjowLCJDcmVhdGVkQnkiOiJfUm9uYW4gUElFUlJFIiwiQ3JlYXRlZE9uIjoiMjAyMi0wNC0xMVQwODo1NjozNiIsIk1vZGlmaWVkQnkiOiJfUm9uYW4gUElFUlJFIiwiSWQiOiJjNGQ0NTIwZS0wNjY1LTQzNjAtODViMC1lYWQ5M2VmYjk4YmQiLCJNb2RpZmllZE9uIjoiMjAyMi0wNC0xMVQwODo1NjozNi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yLCJPcmlnaW5hbFN0cmluZyI6IkM6XFxVc2Vyc1xccnBpZXJyZVxcQXBwRGF0YVxcTG9jYWxcXFRlbXBcXGszdTNjYXR0LmpwZyIsIlVyaVN0cmluZyI6IjE5NmNjZmVmLWExMjItNDM4YS05Mzg2LWIyMTNhNWRlYzU5ZS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wNi8yMDI0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aHR0cHM6Ly9mb29kLmVjLmV1cm9wYS5ldS9kb2N1bWVudC9kb3dubG9hZC84NzA5MWJiMy04NGViLTQwZWEtOGY2Mi0wMjBlMzRkYzkzZjBfZW4/ZmlsZW5hbWU9bm92ZWwtZm9vZF9jb25zdWx0LXN0YXR1c19zY2VuZWRlc211cy1zcC5wZGYiLCJVcmlTdHJpbmciOiJodHRwczovL2Zvb2QuZWMuZXVyb3BhLmV1L2RvY3VtZW50L2Rvd25sb2FkLzg3MDkxYmIzLTg0ZWItNDBlYS04ZjYyLTAyMGUzNGRjOTNmMF9lbj9maWxlbmFtZT1ub3ZlbC1mb29kX2NvbnN1bHQtc3RhdHVzX3NjZW5lZGVzbXVzLXNwLnBkZi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OpbMOobmUgTWFyZmFpbmciLCJDcmVhdGVkT24iOiIyMDI0LTA3LTE2VDE2OjI3OjQxIiwiTW9kaWZpZWRCeSI6Il9Iw6lsw6huZSBNYXJmYWluZyIsIklkIjoiNGJkZTA0MTEtMTlhNi00OWMxLTkzYzMtMTk1ODlhY2UzNDAxIiwiTW9kaWZpZWRPbiI6IjIwMjQtMDctMTZUMTY6Mjc6NDEiLCJQcm9qZWN0Ijp7IiRyZWYiOiI4In19XSwiT25saW5lQWRkcmVzcyI6Imh0dHBzOi8vZm9vZC5lYy5ldXJvcGEuZXUvZG9jdW1lbnQvZG93bmxvYWQvODcwOTFiYjMtODRlYi00MGVhLThmNjItMDIwZTM0ZGM5M2YwX2VuP2ZpbGVuYW1lPW5vdmVsLWZvb2RfY29uc3VsdC1zdGF0dXNfc2NlbmVkZXNtdXMtc3AucGRmIiwiT3JnYW5pemF0aW9ucyI6W10sIk90aGVyc0ludm9sdmVkIjpbXSwiUHVibGlzaGVycyI6W10sIlF1b3RhdGlvbnMiOltdLCJSYXRpbmciOjAsIlJlZmVyZW5jZVR5cGUiOiJVbnB1Ymxpc2hlZFdvcmsiLCJTaG9ydFRpdGxlIjoiQ3plY2ggUmVwdWJsaWMsIE1pbmlzdHJ5IG9mIEFncmljdWx0dXJlLCBGb29kIFNhZmV0eSBEZXBhcnRtZW50IDA2LzIwMjQg4oCTIENvbnN1bHRhdGlvbiByZXF1ZXN0IGZvciB0aGUgZGV0ZXJtaW5hdGlvbiIsIlNob3J0VGl0bGVVcGRhdGVUeXBlIjowLCJTdGF0aWNJZHMiOlsiZGE2MTU5YjktODA4Yy00NWVlLWExYTMtMDYxZDY1YWFkMTg2Il0sIlN1YnRpdGxlIjoiQVJUSUNMRSA0IG9mIFJlZ3VsYXRpb24gKEVVKSAyMDE1LzIyODMiLCJUYWJsZU9mQ29udGVudHNDb21wbGV4aXR5IjowLCJUYWJsZU9mQ29udGVudHNTb3VyY2VUZXh0Rm9ybWF0IjowLCJUYXNrcyI6W10sIlRpdGxlIjoiQ29uc3VsdGF0aW9uIHJlcXVlc3QgZm9yIHRoZSBkZXRlcm1pbmF0aW9uIG9mIHRoZSBub3ZlbCBmb29kIHN0YXR1cyBvZiBTY2VuZWRlc211cyBzcC4gKFNjZW5lZGVzbXVzIGFjdXR1cywgU2NlbmVkZXNtdXMgcXVhZHJpY2F1ZGEsIERlc21vZGVzbXVzIHN1YnNwaWNhdHVzLCBEZXNtb2Rlc211cyBjb21tdW5pcyxUZXRyYWRlc211cyBhbG1lcmllbnNpcyxUZXRyYWRlc211cyBkaW1vcnBodXMsVGV0cmFkZXNtdXMgb2JsaXF1dXMpIiwiVHJhbnNsYXRvcnMiOltdLCJZZWFyUmVzb2x2ZWQiOiIwNi8yMDI0IiwiQ3JlYXRlZEJ5IjoiX0jDqWzDqG5lIE1hcmZhaW5nIiwiQ3JlYXRlZE9uIjoiMjAyNC0wNy0xNlQxNjoyNDoxNCIsIk1vZGlmaWVkQnkiOiJfUnBpZXJyZSIsIklkIjoiMTk2Y2NmZWYtYTEyMi00MzhhLTkzODYtYjIxM2E1ZGVjNTllIiwiTW9kaWZpZWRPbiI6IjIwMjYtMDYtMDRUMTE6NDc6MjkiLCJQcm9qZWN0Ijp7IiRyZWYiOiI4In19LCJVc2VOdW1iZXJpbmdUeXBlT2ZQYXJlbnREb2N1bWVudCI6ZmFsc2V9XSwiRm9ybWF0dGVkVGV4dCI6eyIkaWQiOiIxNCIsIkNvdW50IjoxLCJUZXh0VW5pdHMiOlt7IiRpZCI6IjE1IiwiRm9udFN0eWxlIjp7IiRpZCI6IjE2IiwiTmV1dHJhbCI6dHJ1ZX0sIlJlYWRpbmdPcmRlciI6MSwiVGV4dCI6IihDemVjaCBSZXB1YmxpYywgTWluaXN0cnkgb2YgQWdyaWN1bHR1cmUsIEZvb2QgU2FmZXR5IERlcGFydG1lbnQgMjAyNGIpIn1dfSwiVGFnIjoiQ2l0YXZpUGxhY2Vob2xkZXIjMmNlYWI1ZTgtMGFjZi00NjU5LTg0ZTgtMDQzNDRjNTBjZjQ2IiwiVGV4dCI6IihDemVjaCBSZXB1YmxpYywgTWluaXN0cnkgb2YgQWdyaWN1bHR1cmUsIEZvb2QgU2FmZXR5IERlcGFydG1lbnQgMjAyNGIpIiwiV0FJVmVyc2lvbiI6IjcuMy4xLjMwIn0=}</w:instrText>
          </w:r>
          <w:r w:rsidRPr="000F4994">
            <w:rPr>
              <w:sz w:val="22"/>
              <w:szCs w:val="22"/>
            </w:rPr>
            <w:fldChar w:fldCharType="separate"/>
          </w:r>
          <w:hyperlink w:anchor="_CTVL001196ccfefa122438a9386b213a5dec59e" w:tooltip="Czech Republic, Ministry of Agriculture, Food Safety Department (2024) Consultation request for the determination of the novel food status of Scenedes…" w:history="1">
            <w:r w:rsidR="00721B80">
              <w:rPr>
                <w:sz w:val="22"/>
                <w:szCs w:val="22"/>
              </w:rPr>
              <w:t>(Czech Republic, Ministry of Agriculture, Food Safety Department 2024b)</w:t>
            </w:r>
          </w:hyperlink>
          <w:r w:rsidRPr="000F4994">
            <w:rPr>
              <w:sz w:val="22"/>
              <w:szCs w:val="22"/>
            </w:rPr>
            <w:fldChar w:fldCharType="end"/>
          </w:r>
        </w:sdtContent>
      </w:sdt>
      <w:r w:rsidRPr="000F4994">
        <w:rPr>
          <w:sz w:val="22"/>
          <w:szCs w:val="22"/>
        </w:rPr>
        <w:t>.</w:t>
      </w:r>
    </w:p>
    <w:p w14:paraId="78C14A08" w14:textId="77777777" w:rsidR="003D298D" w:rsidRDefault="003D298D" w:rsidP="00DE297F">
      <w:pPr>
        <w:jc w:val="both"/>
        <w:rPr>
          <w:sz w:val="22"/>
        </w:rPr>
      </w:pPr>
    </w:p>
    <w:p w14:paraId="0CA7E672" w14:textId="77777777" w:rsidR="00DE297F" w:rsidRPr="000F4994" w:rsidRDefault="00DE297F" w:rsidP="00DE297F">
      <w:pPr>
        <w:jc w:val="both"/>
        <w:rPr>
          <w:b/>
          <w:color w:val="44546A" w:themeColor="text2"/>
        </w:rPr>
      </w:pPr>
      <w:r>
        <w:rPr>
          <w:sz w:val="22"/>
        </w:rPr>
        <w:t>Des évolutions plus récentes de cette liste ont aussi été mises en œuvre afin d’intégrer des évolutions taxonomiques, ou l’équivalence d’espèces.</w:t>
      </w:r>
      <w:r w:rsidRPr="000F4994">
        <w:rPr>
          <w:b/>
          <w:color w:val="44546A" w:themeColor="text2"/>
        </w:rPr>
        <w:br w:type="page"/>
      </w:r>
    </w:p>
    <w:p w14:paraId="71F629AC" w14:textId="77777777" w:rsidR="00CC0072" w:rsidRPr="003D298D" w:rsidRDefault="00CC0072" w:rsidP="00CC0072">
      <w:pPr>
        <w:pStyle w:val="Paragraphedeliste"/>
        <w:numPr>
          <w:ilvl w:val="1"/>
          <w:numId w:val="10"/>
        </w:numPr>
        <w:spacing w:after="200" w:line="240" w:lineRule="auto"/>
        <w:jc w:val="both"/>
        <w:rPr>
          <w:b/>
          <w:color w:val="2F5496" w:themeColor="accent1" w:themeShade="BF"/>
        </w:rPr>
      </w:pPr>
      <w:r w:rsidRPr="003D298D">
        <w:rPr>
          <w:b/>
          <w:color w:val="2F5496" w:themeColor="accent1" w:themeShade="BF"/>
        </w:rPr>
        <w:lastRenderedPageBreak/>
        <w:t>Les algues ayant fait l’objet d’une procédure Novel Food</w:t>
      </w:r>
    </w:p>
    <w:p w14:paraId="0BA996A3" w14:textId="2DCD9F9C" w:rsidR="00CC0072" w:rsidRDefault="00CC0072" w:rsidP="00CC0072">
      <w:pPr>
        <w:ind w:right="-7"/>
        <w:jc w:val="both"/>
        <w:rPr>
          <w:rFonts w:cs="Arial"/>
          <w:sz w:val="22"/>
        </w:rPr>
      </w:pPr>
      <w:r w:rsidRPr="000F4994">
        <w:rPr>
          <w:rFonts w:cs="Arial"/>
          <w:sz w:val="22"/>
        </w:rPr>
        <w:t xml:space="preserve">Lorsque des algues sont autorisées comme nouvel aliment (Novel Food), elles peuvent l’être soit comme aliment, soit comme ingrédient dans certaines catégories de produits alimentaires, soit limitées à un usage dans les compléments alimentaires. Elles doivent aussi satisfaire les spécifications (pureté, composition, contaminants, ...) établies dans le dossier présenté. L'inscription sur la liste de l'Union </w:t>
      </w:r>
      <w:sdt>
        <w:sdtPr>
          <w:rPr>
            <w:rFonts w:cs="Arial"/>
            <w:sz w:val="22"/>
          </w:rPr>
          <w:alias w:val="To edit, see citavi.com/edit"/>
          <w:tag w:val="CitaviPlaceholder#01f85dac-f481-4984-9a23-2cb7321dcb82"/>
          <w:id w:val="818607089"/>
          <w:placeholder>
            <w:docPart w:val="B29A36000DE8409EA1989CBFB5705A1A"/>
          </w:placeholder>
        </w:sdtPr>
        <w:sdtEndPr/>
        <w:sdtContent>
          <w:r w:rsidRPr="000F4994">
            <w:rPr>
              <w:rFonts w:cs="Arial"/>
              <w:sz w:val="22"/>
            </w:rPr>
            <w:fldChar w:fldCharType="begin"/>
          </w:r>
          <w:r w:rsidR="00721B80">
            <w:rPr>
              <w:rFonts w:cs="Arial"/>
              <w:sz w:val="22"/>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VjMTljMTg5LWNkNjMtNDIwMS1hMTAzLWExOTdiOGQxMzRiMyIsIlJhbmdlTGVuZ3RoIjoyNiwiUmVmZXJlbmNlSWQiOiJiN2VkMzc3OC00NzljLTQzZDItYjVlZi1hYTViNmEwMjA0Yz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E4LzAxLzIwMTgiLCJBdXRob3JzIjpbeyIkaWQiOiI3IiwiJHR5cGUiOiJTd2lzc0FjYWRlbWljLkNpdGF2aS5QZXJzb24sIFN3aXNzQWNhZGVtaWMuQ2l0YXZpIiwiRmlyc3ROYW1lIjoiUHVibGljYXRpb25zIiwiTGFzdE5hbWUiOiJPZmZpY2UiLCJQcm90ZWN0ZWQiOmZhbHNlLCJTZXgiOjAsIkNyZWF0ZWRCeSI6Il9SUCIsIkNyZWF0ZWRPbiI6IjIwMTYtMDUtMTNUMTI6NTQ6NTkiLCJNb2RpZmllZEJ5IjoiX1JQIiwiSWQiOiIzMTMwYzVkMy1kOGY3LTQ0ZDktOTBjNy1hOTRhNTY1YzBmMGIiLCJNb2RpZmllZE9uIjoiMjAxNi0wNS0xM1QxMjo1NDo1OS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yLCJPcmlnaW5hbFN0cmluZyI6IkM6XFxVc2Vyc1xccnBpZXJyZVxcQXBwRGF0YVxcTG9jYWxcXFRlbXBcXGt5cHlyeWN5LmpwZyIsIlVyaVN0cmluZyI6ImI3ZWQzNzc4LTQ3OWMtNDNkMi1iNWVmLWFhNWI2YTAyMDRjMi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E3IiwiRWRpdG9ycyI6W10sIkV2YWx1YXRpb25Db21wbGV4aXR5IjowLCJFdmFsdWF0aW9uU291cmNlVGV4dEZvcm1hdCI6MCwiR3JvdXBzIjpbXSwiSGFzTGFiZWwxIjpmYWxzZSwiSGFzTGFiZWwyIjpmYWxzZSwiS2V5d29yZHMiOltdLCJMb2NhdGlvbnMiOltdLCJPcmdhbml6YXRpb25zIjpbeyIkaWQiOiIxMSIsIiR0eXBlIjoiU3dpc3NBY2FkZW1pYy5DaXRhdmkuUGVyc29uLCBTd2lzc0FjYWRlbWljLkNpdGF2aSIsIkxhc3ROYW1lIjoiRXVyb3BlYW4gQ29tbWlzc2lvbiIsIlByb3RlY3RlZCI6dHJ1ZSwiU2V4IjowLCJDcmVhdGVkQnkiOiJfUlAiLCJDcmVhdGVkT24iOiIyMDE2LTA1LTEzVDEyOjM4OjE5IiwiTW9kaWZpZWRCeSI6Il9Iw6lsw6huZSBNYXJmYWluZyIsIklkIjoiOGZiMmE2YmItOTc1ZS00ZTY5LWFlY2UtNjhkNzU1YWEzMWVmIiwiTW9kaWZpZWRPbiI6IjIwMjQtMDctMTZUMTQ6NTE6NTgiLCJQcm9qZWN0Ijp7IiRyZWYiOiI4In19XSwiT3RoZXJzSW52b2x2ZWQiOltdLCJQYWdlQ291bnQiOiIxMzAiLCJQYXJlbnRSZWZlcmVuY2UiOnsiJGlkIjoiMTIiLCIkdHlwZSI6IlN3aXNzQWNhZGVtaWMuQ2l0YXZpLlJlZmVyZW5jZSwgU3dpc3NBY2FkZW1pYy5DaXRhdmkiLCJBYnN0cmFjdENvbXBsZXhpdHkiOjAsIkFic3RyYWN0U291cmNlVGV4dEZvcm1hdCI6MCwiQXV0aG9ycyI6W10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YXRpbmciOjAsIlJlZmVyZW5jZVR5cGUiOiJCb29rRWRpdGVkIiwiU2hvcnRUaXRsZSI6IkpvdXJuYWwgT2ZmaWNpZWwgZGUgbCdVbmlvbiBFdXJvcMOpZW5uZSIsIlNob3J0VGl0bGVVcGRhdGVUeXBlIjowLCJTdGF0aWNJZHMiOlsiZmJkNmY5ZDctZDI5ZS00ZjAzLTg3YWItYzA3MGE0ZmI5NjEzIl0sIlRhYmxlT2ZDb250ZW50c0NvbXBsZXhpdHkiOjAsIlRhYmxlT2ZDb250ZW50c1NvdXJjZVRleHRGb3JtYXQiOjAsIlRhc2tzIjpbXSwiVGl0bGUiOiJKb3VybmFsIE9mZmljaWVsIGRlIGwnVW5pb24gRXVyb3DDqWVubmUiLCJUcmFuc2xhdG9ycyI6W10sIkNyZWF0ZWRCeSI6Il9SUCIsIkNyZWF0ZWRPbiI6IjIwMTktMTAtMDdUMDU6MjA6MDkiLCJNb2RpZmllZEJ5IjoiX1JQIiwiSWQiOiIwOTEyZGU3MS1hMGFhLTQxZjktODgzMi02NjI3NmRhMDRkMDQiLCJNb2RpZmllZE9uIjoiMjAxOS0xMC0wN1QwNToyMDowOSIsIlByb2plY3QiOnsiJHJlZiI6IjgifX0sIlB1Ymxpc2hlcnMiOltdLCJRdW90YXRpb25zIjpbXSwiUmF0aW5nIjowLCJSZWZlcmVuY2VUeXBlIjoiU3RhdHV0ZU9yUmVndWxhdGlvbiIsIlNob3J0VGl0bGUiOiJFdXJvcGVhbiBDb21taXNzaW9uIDIwMTcg4oCTIFLDiEdMRU1FTlQgRCdFWMOJQ1VUSU9OIFVFIDIwMTcvMjQ3MCIsIlNob3J0VGl0bGVVcGRhdGVUeXBlIjowLCJTdGF0aWNJZHMiOlsiNzQwYWQ4MmMtNzQzMS00YmYxLWE3Y2YtYjkwZmVhM2QzNzYyIl0sIlRhYmxlT2ZDb250ZW50c0NvbXBsZXhpdHkiOjAsIlRhYmxlT2ZDb250ZW50c1NvdXJjZVRleHRGb3JtYXQiOjAsIlRhc2tzIjpbXSwiVGl0bGUiOiJSw4hHTEVNRU5UIEQnRVjDiUNVVElPTiAoVUUpIDIwMTcvMjQ3MCBERSBMQSBDT01NSVNTSU9OIGR1IDIwIGTDqWNlbWJyZSAyMDE3IMOpdGFibGlzc2FudCBsYSBsaXN0ZSBkZSBsJ1VuaW9uIGRlcyBub3V2ZWF1eCBhbGltZW50cyBjb25mb3Jtw6ltZW50IGF1IHLDqGdsZW1lbnQgKFVFKSAyMDE1LzIyODMgZHUgUGFybGVtZW50IGV1cm9ww6llbiBldCBkdSBDb25zZWlsIHJlbGF0aWYgYXV4IG5vdXZlYXV4IGFsaW1lbnRzIiwiVHJhbnNsYXRvcnMiOltdLCJZZWFyUmVzb2x2ZWQiOiIyMDE3IiwiQ3JlYXRlZEJ5IjoiX1JQIiwiQ3JlYXRlZE9uIjoiMjAxOC0wMS0xOFQxMjozMDo0MSIsIk1vZGlmaWVkQnkiOiJfUnBpZXJyZSIsIklkIjoiYjdlZDM3NzgtNDc5Yy00M2QyLWI1ZWYtYWE1YjZhMDIwNGMyIiwiTW9kaWZpZWRPbiI6IjIwMjYtMDYtMDRUMTE6NDc6MjkiLCJQcm9qZWN0Ijp7IiRyZWYiOiI4In19LCJVc2VOdW1iZXJpbmdUeXBlT2ZQYXJlbnREb2N1bWVudCI6ZmFsc2V9XSwiRm9ybWF0dGVkVGV4dCI6eyIkaWQiOiIxMyIsIkNvdW50IjoxLCJUZXh0VW5pdHMiOlt7IiRpZCI6IjE0IiwiRm9udFN0eWxlIjp7IiRpZCI6IjE1IiwiTmV1dHJhbCI6dHJ1ZX0sIlJlYWRpbmdPcmRlciI6MSwiVGV4dCI6IihFdXJvcGVhbiBDb21taXNzaW9uIDIwMTcpIn1dfSwiVGFnIjoiQ2l0YXZpUGxhY2Vob2xkZXIjMDFmODVkYWMtZjQ4MS00OTg0LTlhMjMtMmNiNzMyMWRjYjgyIiwiVGV4dCI6IihFdXJvcGVhbiBDb21taXNzaW9uIDIwMTcpIiwiV0FJVmVyc2lvbiI6IjcuMy4xLjMwIn0=}</w:instrText>
          </w:r>
          <w:r w:rsidRPr="000F4994">
            <w:rPr>
              <w:rFonts w:cs="Arial"/>
              <w:sz w:val="22"/>
            </w:rPr>
            <w:fldChar w:fldCharType="separate"/>
          </w:r>
          <w:hyperlink w:anchor="_CTVL001b7ed3778479c43d2b5efaa5b6a0204c2" w:tooltip="European Commission (2017) RÈGLEMENT D'EXÉCUTION (UE) 2017/2470 DE LA COMMISSION du 20 décembre 2017 établissant la liste de l'Union des nouveaux alim…" w:history="1">
            <w:r w:rsidR="00721B80">
              <w:rPr>
                <w:rFonts w:cs="Arial"/>
                <w:sz w:val="22"/>
              </w:rPr>
              <w:t>(European Commission 2017)</w:t>
            </w:r>
          </w:hyperlink>
          <w:r w:rsidRPr="000F4994">
            <w:rPr>
              <w:rFonts w:cs="Arial"/>
              <w:sz w:val="22"/>
            </w:rPr>
            <w:fldChar w:fldCharType="end"/>
          </w:r>
        </w:sdtContent>
      </w:sdt>
      <w:r w:rsidRPr="000F4994">
        <w:rPr>
          <w:rFonts w:cs="Arial"/>
          <w:sz w:val="22"/>
        </w:rPr>
        <w:t xml:space="preserve"> comprend les conditions d'utilisation et les exigences en matière d'étiquetage énoncées dans les annexes des règlements.</w:t>
      </w:r>
    </w:p>
    <w:p w14:paraId="0404951B" w14:textId="77777777" w:rsidR="00CC0072" w:rsidRPr="000F4994" w:rsidRDefault="00CC0072" w:rsidP="00CC0072">
      <w:pPr>
        <w:ind w:right="-7"/>
        <w:jc w:val="both"/>
        <w:rPr>
          <w:rFonts w:cs="Arial"/>
          <w:sz w:val="22"/>
        </w:rPr>
      </w:pPr>
    </w:p>
    <w:p w14:paraId="3ED8CE87" w14:textId="77777777" w:rsidR="00CC0072" w:rsidRPr="000F4994" w:rsidRDefault="00CC0072" w:rsidP="00CC0072">
      <w:pPr>
        <w:pStyle w:val="Lgende"/>
        <w:rPr>
          <w:rFonts w:cs="Arial"/>
          <w:b w:val="0"/>
          <w:sz w:val="20"/>
        </w:rPr>
      </w:pPr>
      <w:r w:rsidRPr="000F4994">
        <w:rPr>
          <w:rFonts w:asciiTheme="minorHAnsi" w:hAnsiTheme="minorHAnsi"/>
        </w:rPr>
        <w:t xml:space="preserve">Tableau </w:t>
      </w:r>
      <w:r>
        <w:rPr>
          <w:rFonts w:asciiTheme="minorHAnsi" w:hAnsiTheme="minorHAnsi"/>
        </w:rPr>
        <w:t>2</w:t>
      </w:r>
      <w:r w:rsidRPr="000F4994">
        <w:rPr>
          <w:rFonts w:asciiTheme="minorHAnsi" w:hAnsiTheme="minorHAnsi"/>
        </w:rPr>
        <w:t> :</w:t>
      </w:r>
      <w:r w:rsidRPr="000F4994">
        <w:t xml:space="preserve"> </w:t>
      </w:r>
      <w:r w:rsidRPr="000F4994">
        <w:rPr>
          <w:rFonts w:asciiTheme="minorHAnsi" w:hAnsiTheme="minorHAnsi"/>
        </w:rPr>
        <w:t xml:space="preserve">Algues </w:t>
      </w:r>
      <w:r>
        <w:rPr>
          <w:rFonts w:asciiTheme="minorHAnsi" w:hAnsiTheme="minorHAnsi"/>
        </w:rPr>
        <w:t>autorisées comme nouvel aliment</w:t>
      </w:r>
    </w:p>
    <w:tbl>
      <w:tblPr>
        <w:tblStyle w:val="Grilledutableau"/>
        <w:tblW w:w="9351" w:type="dxa"/>
        <w:tblLook w:val="04A0" w:firstRow="1" w:lastRow="0" w:firstColumn="1" w:lastColumn="0" w:noHBand="0" w:noVBand="1"/>
      </w:tblPr>
      <w:tblGrid>
        <w:gridCol w:w="1838"/>
        <w:gridCol w:w="7513"/>
      </w:tblGrid>
      <w:tr w:rsidR="00CC0072" w:rsidRPr="000F4994" w14:paraId="3A2764F9" w14:textId="77777777" w:rsidTr="00CC0072">
        <w:tc>
          <w:tcPr>
            <w:tcW w:w="1838" w:type="dxa"/>
          </w:tcPr>
          <w:p w14:paraId="1E77E0D8" w14:textId="77777777" w:rsidR="00CC0072" w:rsidRPr="000F4994" w:rsidRDefault="00CC0072" w:rsidP="00CC0072">
            <w:pPr>
              <w:ind w:right="-7"/>
              <w:jc w:val="both"/>
              <w:rPr>
                <w:rFonts w:asciiTheme="minorHAnsi" w:hAnsiTheme="minorHAnsi" w:cs="Arial"/>
                <w:sz w:val="22"/>
                <w:lang w:val="fr-FR"/>
              </w:rPr>
            </w:pPr>
            <w:r w:rsidRPr="000F4994">
              <w:rPr>
                <w:rFonts w:asciiTheme="minorHAnsi" w:hAnsiTheme="minorHAnsi" w:cs="Arial"/>
                <w:sz w:val="22"/>
                <w:lang w:val="fr-FR"/>
              </w:rPr>
              <w:t>Espèce</w:t>
            </w:r>
          </w:p>
        </w:tc>
        <w:tc>
          <w:tcPr>
            <w:tcW w:w="7513" w:type="dxa"/>
          </w:tcPr>
          <w:p w14:paraId="77F9831A" w14:textId="77777777" w:rsidR="00CC0072" w:rsidRPr="000F4994" w:rsidRDefault="00CC0072" w:rsidP="00CC0072">
            <w:pPr>
              <w:ind w:right="-7"/>
              <w:jc w:val="both"/>
              <w:rPr>
                <w:rFonts w:asciiTheme="minorHAnsi" w:hAnsiTheme="minorHAnsi" w:cs="Arial"/>
                <w:sz w:val="22"/>
                <w:lang w:val="fr-FR"/>
              </w:rPr>
            </w:pPr>
            <w:r w:rsidRPr="000F4994">
              <w:rPr>
                <w:rFonts w:asciiTheme="minorHAnsi" w:hAnsiTheme="minorHAnsi" w:cs="Arial"/>
                <w:sz w:val="22"/>
                <w:lang w:val="fr-FR"/>
              </w:rPr>
              <w:t>Autorisation Novel Food</w:t>
            </w:r>
          </w:p>
        </w:tc>
      </w:tr>
      <w:tr w:rsidR="00CC0072" w:rsidRPr="000F4994" w14:paraId="3339C4A9" w14:textId="77777777" w:rsidTr="00CC0072">
        <w:tc>
          <w:tcPr>
            <w:tcW w:w="1838" w:type="dxa"/>
          </w:tcPr>
          <w:p w14:paraId="145966EC" w14:textId="77777777" w:rsidR="00CC0072" w:rsidRPr="000F4994" w:rsidRDefault="00CC0072" w:rsidP="00CC0072">
            <w:pPr>
              <w:ind w:right="-7"/>
              <w:jc w:val="both"/>
              <w:rPr>
                <w:rFonts w:asciiTheme="minorHAnsi" w:hAnsiTheme="minorHAnsi" w:cs="Arial"/>
                <w:sz w:val="22"/>
                <w:lang w:val="fr-FR"/>
              </w:rPr>
            </w:pPr>
            <w:r w:rsidRPr="000F4994">
              <w:rPr>
                <w:rFonts w:asciiTheme="minorHAnsi" w:hAnsiTheme="minorHAnsi" w:cs="Arial"/>
                <w:i/>
                <w:sz w:val="22"/>
                <w:lang w:val="fr-FR"/>
              </w:rPr>
              <w:t>Odontella aurita</w:t>
            </w:r>
          </w:p>
        </w:tc>
        <w:tc>
          <w:tcPr>
            <w:tcW w:w="7513" w:type="dxa"/>
          </w:tcPr>
          <w:p w14:paraId="44CE23A2" w14:textId="77777777" w:rsidR="00CC0072" w:rsidRPr="000F4994" w:rsidRDefault="00CC0072" w:rsidP="00CC0072">
            <w:pPr>
              <w:ind w:right="-7"/>
              <w:jc w:val="both"/>
              <w:rPr>
                <w:rFonts w:asciiTheme="minorHAnsi" w:hAnsiTheme="minorHAnsi" w:cs="Arial"/>
                <w:sz w:val="22"/>
                <w:lang w:val="fr-FR"/>
              </w:rPr>
            </w:pPr>
            <w:r w:rsidRPr="000F4994">
              <w:rPr>
                <w:rFonts w:asciiTheme="minorHAnsi" w:hAnsiTheme="minorHAnsi" w:cs="Arial"/>
                <w:sz w:val="22"/>
                <w:lang w:val="fr-FR"/>
              </w:rPr>
              <w:t>L’usage de la microalgue comme condiment dans les produits finis a été autorisé sur la base de l'équivalence substantielle de cette microalgue avec d'autres algues alimentaires autorisées selon le règlement (CE) n° 258/97. Elle est par ailleurs limitée à certaines catégories de produits alimentaires (pâtes aromatisées, soupes de poissons, terrines marines, préparations pour court-bouillon, crackers, poissons panés congelés).</w:t>
            </w:r>
          </w:p>
        </w:tc>
      </w:tr>
      <w:tr w:rsidR="00CC0072" w:rsidRPr="000F4994" w14:paraId="53FC268E" w14:textId="77777777" w:rsidTr="00CC0072">
        <w:tc>
          <w:tcPr>
            <w:tcW w:w="1838" w:type="dxa"/>
          </w:tcPr>
          <w:p w14:paraId="4A3A53D2" w14:textId="77777777" w:rsidR="00CC0072" w:rsidRPr="000F4994" w:rsidRDefault="00CC0072" w:rsidP="00CC0072">
            <w:pPr>
              <w:ind w:right="-7"/>
              <w:jc w:val="both"/>
              <w:rPr>
                <w:rFonts w:asciiTheme="minorHAnsi" w:hAnsiTheme="minorHAnsi" w:cs="Arial"/>
                <w:sz w:val="22"/>
                <w:lang w:val="fr-FR"/>
              </w:rPr>
            </w:pPr>
            <w:r w:rsidRPr="000F4994">
              <w:rPr>
                <w:rFonts w:asciiTheme="minorHAnsi" w:hAnsiTheme="minorHAnsi" w:cs="Arial"/>
                <w:i/>
                <w:sz w:val="22"/>
                <w:lang w:val="fr-FR"/>
              </w:rPr>
              <w:t>Tetraselmis chuii</w:t>
            </w:r>
          </w:p>
        </w:tc>
        <w:tc>
          <w:tcPr>
            <w:tcW w:w="7513" w:type="dxa"/>
          </w:tcPr>
          <w:p w14:paraId="3AAE839E" w14:textId="113DE61E" w:rsidR="00CC0072" w:rsidRPr="000F4994" w:rsidRDefault="00CC0072" w:rsidP="00CC0072">
            <w:pPr>
              <w:ind w:right="-7"/>
              <w:jc w:val="both"/>
              <w:rPr>
                <w:rFonts w:asciiTheme="minorHAnsi" w:hAnsiTheme="minorHAnsi" w:cs="Arial"/>
                <w:sz w:val="22"/>
                <w:lang w:val="fr-FR"/>
              </w:rPr>
            </w:pPr>
            <w:r w:rsidRPr="000F4994">
              <w:rPr>
                <w:rFonts w:asciiTheme="minorHAnsi" w:hAnsiTheme="minorHAnsi" w:cs="Arial"/>
                <w:sz w:val="22"/>
                <w:lang w:val="fr-FR"/>
              </w:rPr>
              <w:t xml:space="preserve">La société Fitoplancton Marino S.L. s’est vu notifier en mars 2014 une autorisation de mise sur le marché dans les sauces, sels spéciaux et comme condiment </w:t>
            </w:r>
            <w:sdt>
              <w:sdtPr>
                <w:rPr>
                  <w:rFonts w:cs="Arial"/>
                  <w:sz w:val="22"/>
                </w:rPr>
                <w:alias w:val="To edit, see citavi.com/edit"/>
                <w:tag w:val="CitaviPlaceholder#64da287b-64f8-4bd5-9ffa-f0492cbfacfa"/>
                <w:id w:val="543948286"/>
                <w:placeholder>
                  <w:docPart w:val="1E0A79445FFF444B82D2739A80BC6E2B"/>
                </w:placeholder>
              </w:sdtPr>
              <w:sdtEndPr/>
              <w:sdtContent>
                <w:r w:rsidRPr="000F4994">
                  <w:rPr>
                    <w:rFonts w:cs="Arial"/>
                    <w:sz w:val="22"/>
                  </w:rPr>
                  <w:fldChar w:fldCharType="begin"/>
                </w:r>
                <w:r w:rsidR="00721B80">
                  <w:rPr>
                    <w:rFonts w:asciiTheme="minorHAnsi" w:hAnsiTheme="minorHAnsi" w:cs="Arial"/>
                    <w:sz w:val="22"/>
                    <w:lang w:val="fr-FR"/>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2MDUwMDliLTVmZjgtNGE2OC1hNTM4LWU5NGU5MWJlNzgyOSIsIlJhbmdlTGVuZ3RoIjoxNCwiUmVmZXJlbmNlSWQiOiJhNThhMWEwYy0yOTBkLTQ1NDAtYmU1OS1lMTJlNjkxNzNkZjc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xhc3ROYW1lIjoiQUVDT1NBTiIsIlByb3RlY3RlZCI6ZmFsc2UsIlNleCI6MCwiQ3JlYXRlZEJ5IjoiX1JQIiwiQ3JlYXRlZE9uIjoiMjAxOS0wOC0xNFQxMjo0ODo1MCIsIk1vZGlmaWVkQnkiOiJfUlAiLCJJZCI6Ijg0YTVlYjA5LWU1MDktNDVmOC1iYTYyLTRjNzRkMDdlZDdkZCIsIk1vZGlmaWVkT24iOiIyMDE5LTA4LTE0VDEyOjQ4OjUwIiwiUHJvamVjdCI6eyIkaWQiOiI4IiwiJHR5cGUiOiJTd2lzc0FjYWRlbWljLkNpdGF2aS5Qcm9qZWN0LCBTd2lzc0FjYWRlbWljLkNpdGF2aSJ9fV0sIkNpdGF0aW9uS2V5VXBkYXRlVHlwZSI6MCwiQ29sbGFib3JhdG9ycyI6W10sIkRhdGUiOiIwMy8yMDE0IiwiRWRpdG9ycyI6W10sIkV2YWx1YXRpb25Db21wbGV4aXR5IjowLCJFdmFsdWF0aW9uU291cmNlVGV4dEZvcm1hdCI6MCwiR3JvdXBzIjpbXSwiSGFzTGFiZWwxIjpmYWxzZSwiSGFzTGFiZWwyIjpmYWxzZSwiS2V5d29yZHMiOltdLCJMb2NhdGlvbnMiOltdLCJPcmdhbml6YXRpb25zIjpbXSwiT3RoZXJzSW52b2x2ZWQiOltdLCJQYWdlQ291bnQiOiIzIiwiUHVibGlzaGVycyI6W10sIlF1b3RhdGlvbnMiOltdLCJSYXRpbmciOjAsIlJlZmVyZW5jZVR5cGUiOiJVbnB1Ymxpc2hlZFdvcmsiLCJTaG9ydFRpdGxlIjoiQUVDT1NBTiAwMy8yMDE0IOKAkyBBdXRob3Jpc2F0aW9uIHRvIG1hcmtldCBUZXRyYXNlbG1pcyBjaHVpaSIsIlNob3J0VGl0bGVVcGRhdGVUeXBlIjowLCJTdGF0aWNJZHMiOlsiNWQ4OWE0NWUtZTkzYS00YTNlLWI1YjgtNzZhNjhkNjc3ZjYyIl0sIlRhYmxlT2ZDb250ZW50c0NvbXBsZXhpdHkiOjAsIlRhYmxlT2ZDb250ZW50c1NvdXJjZVRleHRGb3JtYXQiOjAsIlRhc2tzIjpbXSwiVGl0bGUiOiJBdXRob3Jpc2F0aW9uIHRvIG1hcmtldCBUZXRyYXNlbG1pcyBjaHVpaSIsIlRyYW5zbGF0b3JzIjpbXSwiWWVhclJlc29sdmVkIjoiMDMvMjAxNCIsIkNyZWF0ZWRCeSI6Il9SUCIsIkNyZWF0ZWRPbiI6IjIwMTktMTAtMDdUMDQ6NTU6MDciLCJNb2RpZmllZEJ5IjoiX1JwaWVycmUiLCJJZCI6ImE1OGExYTBjLTI5MGQtNDU0MC1iZTU5LWUxMmU2OTE3M2RmNyIsIk1vZGlmaWVkT24iOiIyMDI2LTA2LTA0VDExOjQ3OjI5IiwiUHJvamVjdCI6eyIkcmVmIjoiOCJ9fSwiVXNlTnVtYmVyaW5nVHlwZU9mUGFyZW50RG9jdW1lbnQiOmZhbHNlfV0sIkZvcm1hdHRlZFRleHQiOnsiJGlkIjoiOSIsIkNvdW50IjoxLCJUZXh0VW5pdHMiOlt7IiRpZCI6IjEwIiwiRm9udFN0eWxlIjp7IiRpZCI6IjExIiwiTmV1dHJhbCI6dHJ1ZX0sIlJlYWRpbmdPcmRlciI6MSwiVGV4dCI6IihBRUNPU0FOIDIwMTQpIn1dfSwiVGFnIjoiQ2l0YXZpUGxhY2Vob2xkZXIjNjRkYTI4N2ItNjRmOC00YmQ1LTlmZmEtZjA0OTJjYmZhY2ZhIiwiVGV4dCI6IihBRUNPU0FOIDIwMTQpIiwiV0FJVmVyc2lvbiI6IjcuMy4xLjMwIn0=}</w:instrText>
                </w:r>
                <w:r w:rsidRPr="000F4994">
                  <w:rPr>
                    <w:rFonts w:cs="Arial"/>
                    <w:sz w:val="22"/>
                  </w:rPr>
                  <w:fldChar w:fldCharType="separate"/>
                </w:r>
                <w:hyperlink w:anchor="_CTVL001a58a1a0c290d4540be59e12e69173df7" w:tooltip="AECOSAN (2014) Authorisation to market Tetraselmis chuii." w:history="1">
                  <w:r w:rsidR="00721B80">
                    <w:rPr>
                      <w:rFonts w:asciiTheme="minorHAnsi" w:hAnsiTheme="minorHAnsi" w:cs="Arial"/>
                      <w:sz w:val="22"/>
                      <w:lang w:val="fr-FR"/>
                    </w:rPr>
                    <w:t>(AECOSAN 2014)</w:t>
                  </w:r>
                </w:hyperlink>
                <w:r w:rsidRPr="000F4994">
                  <w:rPr>
                    <w:rFonts w:cs="Arial"/>
                    <w:sz w:val="22"/>
                  </w:rPr>
                  <w:fldChar w:fldCharType="end"/>
                </w:r>
              </w:sdtContent>
            </w:sdt>
            <w:r w:rsidRPr="000F4994">
              <w:rPr>
                <w:rFonts w:asciiTheme="minorHAnsi" w:hAnsiTheme="minorHAnsi" w:cs="Arial"/>
                <w:sz w:val="22"/>
                <w:lang w:val="fr-FR"/>
              </w:rPr>
              <w:t xml:space="preserve">. Cette autorisation a fait l’objet d’une extension d’usage au domaine des compléments alimentaires en 2017 </w:t>
            </w:r>
            <w:sdt>
              <w:sdtPr>
                <w:rPr>
                  <w:rFonts w:cs="Arial"/>
                  <w:sz w:val="22"/>
                </w:rPr>
                <w:alias w:val="To edit, see citavi.com/edit"/>
                <w:tag w:val="CitaviPlaceholder#4244d6ec-c62c-4d34-becc-42887dcb563b"/>
                <w:id w:val="-234631022"/>
                <w:placeholder>
                  <w:docPart w:val="1E0A79445FFF444B82D2739A80BC6E2B"/>
                </w:placeholder>
              </w:sdtPr>
              <w:sdtEndPr/>
              <w:sdtContent>
                <w:r w:rsidRPr="000F4994">
                  <w:rPr>
                    <w:rFonts w:cs="Arial"/>
                    <w:sz w:val="22"/>
                  </w:rPr>
                  <w:fldChar w:fldCharType="begin"/>
                </w:r>
                <w:r w:rsidR="00721B80">
                  <w:rPr>
                    <w:rFonts w:asciiTheme="minorHAnsi" w:hAnsiTheme="minorHAnsi" w:cs="Arial"/>
                    <w:sz w:val="22"/>
                    <w:lang w:val="fr-FR"/>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3YjA2MmNkLWFmYTItNGM0Ni1iZjBlLWY3OTI2ZWZjYWM2YyIsIlJhbmdlTGVuZ3RoIjoxNCwiUmVmZXJlbmNlSWQiOiJiMzE5MTJlOC1iMzM4LTQwYjMtYWJhOC02ZmNjYmIyMGYxYj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xhc3ROYW1lIjoiQUVDT1NBTiIsIlByb3RlY3RlZCI6ZmFsc2UsIlNleCI6MCwiQ3JlYXRlZEJ5IjoiX1JQIiwiQ3JlYXRlZE9uIjoiMjAxOS0wOC0xNFQxMjo0ODo1MCIsIk1vZGlmaWVkQnkiOiJfUlAiLCJJZCI6Ijg0YTVlYjA5LWU1MDktNDVmOC1iYTYyLTRjNzRkMDdlZDdkZCIsIk1vZGlmaWVkT24iOiIyMDE5LTA4LTE0VDEyOjQ4OjUwIiwiUHJvamVjdCI6eyIkaWQiOiI4IiwiJHR5cGUiOiJTd2lzc0FjYWRlbWljLkNpdGF2aS5Qcm9qZWN0LCBTd2lzc0FjYWRlbWljLkNpdGF2aSJ9fV0sIkNpdGF0aW9uS2V5VXBkYXRlVHlwZSI6MCwiQ29sbGFib3JhdG9ycyI6W10sIkRhdGUiOiIyMDE3IiwiRWRpdG9ycyI6W10sIkV2YWx1YXRpb25Db21wbGV4aXR5IjowLCJFdmFsdWF0aW9uU291cmNlVGV4dEZvcm1hdCI6MCwiR3JvdXBzIjpbXSwiSGFzTGFiZWwxIjpmYWxzZSwiSGFzTGFiZWwyIjpmYWxzZSwiS2V5d29yZHMiOltdLCJMb2NhdGlvbnMiOltdLCJPcmdhbml6YXRpb25zIjpbXSwiT3RoZXJzSW52b2x2ZWQiOltdLCJQYWdlQ291bnQiOiIzIiwiUHVibGlzaGVycyI6W10sIlF1b3RhdGlvbnMiOltdLCJSYXRpbmciOjAsIlJlZmVyZW5jZVR5cGUiOiJVbnB1Ymxpc2hlZFdvcmsiLCJTaG9ydFRpdGxlIjoiQUVDT1NBTiAyMDE3IOKAkyBBdXRob3Jpc2F0aW9uIG9mIGV4dGVuc2lvbiBvZiB1c2UiLCJTaG9ydFRpdGxlVXBkYXRlVHlwZSI6MCwiU3RhdGljSWRzIjpbIjJiNGRkZWYxLWUyNDctNGExYy04MmFmLTFhZWJmYTQyNjE3OCJdLCJUYWJsZU9mQ29udGVudHNDb21wbGV4aXR5IjowLCJUYWJsZU9mQ29udGVudHNTb3VyY2VUZXh0Rm9ybWF0IjowLCJUYXNrcyI6W10sIlRpdGxlIjoiQXV0aG9yaXNhdGlvbiBvZiBleHRlbnNpb24gb2YgdXNlIG9mIGZyZWV6ZS1kcmllZCBtaWNyb2FsZ2FlIFRldHJhc2VsbWlzIGNodWlpIHRvIGluY2x1ZGUgdGhlaXIgdXNlIGluIGZvb2Qgc3VwcGxlbWVudHMiLCJUcmFuc2xhdG9ycyI6W10sIlllYXJSZXNvbHZlZCI6IjIwMTciLCJDcmVhdGVkQnkiOiJfUlAiLCJDcmVhdGVkT24iOiIyMDE5LTEwLTA3VDA4OjI5OjM5IiwiTW9kaWZpZWRCeSI6Il9ScGllcnJlIiwiSWQiOiJiMzE5MTJlOC1iMzM4LTQwYjMtYWJhOC02ZmNjYmIyMGYxYjYiLCJNb2RpZmllZE9uIjoiMjAyNi0wNi0wNFQxMTo0NzoyOSIsIlByb2plY3QiOnsiJHJlZiI6IjgifX0sIlVzZU51bWJlcmluZ1R5cGVPZlBhcmVudERvY3VtZW50IjpmYWxzZX1dLCJGb3JtYXR0ZWRUZXh0Ijp7IiRpZCI6IjkiLCJDb3VudCI6MSwiVGV4dFVuaXRzIjpbeyIkaWQiOiIxMCIsIkZvbnRTdHlsZSI6eyIkaWQiOiIxMSIsIk5ldXRyYWwiOnRydWV9LCJSZWFkaW5nT3JkZXIiOjEsIlRleHQiOiIoQUVDT1NBTiAyMDE3KSJ9XX0sIlRhZyI6IkNpdGF2aVBsYWNlaG9sZGVyIzQyNDRkNmVjLWM2MmMtNGQzNC1iZWNjLTQyODg3ZGNiNTYzYiIsIlRleHQiOiIoQUVDT1NBTiAyMDE3KSIsIldBSVZlcnNpb24iOiI3LjMuMS4zMCJ9}</w:instrText>
                </w:r>
                <w:r w:rsidRPr="000F4994">
                  <w:rPr>
                    <w:rFonts w:cs="Arial"/>
                    <w:sz w:val="22"/>
                  </w:rPr>
                  <w:fldChar w:fldCharType="separate"/>
                </w:r>
                <w:hyperlink w:anchor="_CTVL001b31912e8b33840b3aba86fccbb20f1b6" w:tooltip="AECOSAN (2017) Authorisation of extension of use of freeze-dried microalgae Tetraselmis chuii to include their use in food supplements." w:history="1">
                  <w:r w:rsidR="00721B80">
                    <w:rPr>
                      <w:rFonts w:asciiTheme="minorHAnsi" w:hAnsiTheme="minorHAnsi" w:cs="Arial"/>
                      <w:sz w:val="22"/>
                      <w:lang w:val="fr-FR"/>
                    </w:rPr>
                    <w:t>(AECOSAN 2017)</w:t>
                  </w:r>
                </w:hyperlink>
                <w:r w:rsidRPr="000F4994">
                  <w:rPr>
                    <w:rFonts w:cs="Arial"/>
                    <w:sz w:val="22"/>
                  </w:rPr>
                  <w:fldChar w:fldCharType="end"/>
                </w:r>
              </w:sdtContent>
            </w:sdt>
            <w:r w:rsidRPr="000F4994">
              <w:rPr>
                <w:rFonts w:asciiTheme="minorHAnsi" w:hAnsiTheme="minorHAnsi" w:cs="Arial"/>
                <w:sz w:val="22"/>
                <w:lang w:val="fr-FR"/>
              </w:rPr>
              <w:t xml:space="preserve">. La société Green Sea Bio System One S.L. a par ailleurs déposé une demande à la CE pour faire évoluer les spécifications de l’ingrédient (NF 2019/1062 </w:t>
            </w:r>
            <w:sdt>
              <w:sdtPr>
                <w:rPr>
                  <w:rFonts w:cs="Arial"/>
                  <w:sz w:val="22"/>
                </w:rPr>
                <w:alias w:val="To edit, see citavi.com/edit"/>
                <w:tag w:val="CitaviPlaceholder#5a299e4f-2b3b-499f-b1e5-aaf5d4c558b4"/>
                <w:id w:val="1798257817"/>
                <w:placeholder>
                  <w:docPart w:val="1E0A79445FFF444B82D2739A80BC6E2B"/>
                </w:placeholder>
              </w:sdtPr>
              <w:sdtEndPr/>
              <w:sdtContent>
                <w:r w:rsidRPr="000F4994">
                  <w:rPr>
                    <w:rFonts w:cs="Arial"/>
                    <w:sz w:val="22"/>
                  </w:rPr>
                  <w:fldChar w:fldCharType="begin"/>
                </w:r>
                <w:r w:rsidR="00721B80">
                  <w:rPr>
                    <w:rFonts w:asciiTheme="minorHAnsi" w:hAnsiTheme="minorHAnsi" w:cs="Arial"/>
                    <w:sz w:val="22"/>
                    <w:lang w:val="fr-FR"/>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xOGNmZjJjLTNkN2YtNDQzMS04MGYwLTFiMTU1MjIyZDU3ZiIsIlJhbmdlTGVuZ3RoIjoxMSwiUmVmZXJlbmNlSWQiOiI1NzE5NTIzNC1lMTg2LTQ0NmItYjNhOC00ZDA1MzRmYzZlOW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E4LzExLzIwMTkiLCJBdXRob3JzIjpbeyIkaWQiOiI3IiwiJHR5cGUiOiJTd2lzc0FjYWRlbWljLkNpdGF2aS5QZXJzb24sIFN3aXNzQWNhZGVtaWMuQ2l0YXZpIiwiTGFzdE5hbWUiOiJFRlNBIiwiUHJvdGVjdGVkIjpmYWxzZSwiU2V4IjowLCJDcmVhdGVkQnkiOiJfUlAiLCJDcmVhdGVkT24iOiIyMDE2LTA1LTE3VDA3OjQzOjMwIiwiTW9kaWZpZWRCeSI6Il9SUCIsIklkIjoiM2FjODAyNWQtYjBlMi00NGE4LWFkMDAtMDU3MDYzNGI0YTJiIiwiTW9kaWZpZWRPbiI6IjIwMTYtMDUtMTdUMDc6NDM6MzAiLCJQcm9qZWN0Ijp7IiRpZCI6IjgiLCIkdHlwZSI6IlN3aXNzQWNhZGVtaWMuQ2l0YXZpLlByb2plY3QsIFN3aXNzQWNhZGVtaWMuQ2l0YXZpIn19XSwiQ2l0YXRpb25LZXlVcGRhdGVUeXBlIjowLCJDb2xsYWJvcmF0b3JzIjpbXSwiRGF0ZSI6IjIwMTk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BzOi8vZWMuZXVyb3BhLmV1L2Zvb2Qvc2l0ZXMvZm9vZC9maWxlcy9zYWZldHkvZG9jcy9ub3ZlbC1mb29kX3N1bV9vbmdvaW5nLWFwcF8yMDE5LTEwNjIucGRmIiwiVXJpU3RyaW5nIjoiaHR0cHM6Ly9lYy5ldXJvcGEuZXUvZm9vZC9zaXRlcy9mb29kL2ZpbGVzL3NhZmV0eS9kb2NzL25vdmVsLWZvb2Rfc3VtX29uZ29pbmctYXBwXzIwMTktMTA2Mi5wZGY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JQIiwiQ3JlYXRlZE9uIjoiMjAxOS0xMS0xOFQxNDo1NTowNiIsIk1vZGlmaWVkQnkiOiJfUm9uYW4gUElFUlJFIiwiSWQiOiI1ODIyODVkMC1iNGRjLTQ3YjEtOWVmMC1kMmM1Yzc2ZDMzZmYiLCJNb2RpZmllZE9uIjoiMjAyMi0wOC0zMVQxMzoyMjoyOSIsIlByb2plY3QiOnsiJHJlZiI6IjgifX1dLCJPbmxpbmVBZGRyZXNzIjoiaHR0cHM6Ly9lYy5ldXJvcGEuZXUvZm9vZC9zaXRlcy9mb29kL2ZpbGVzL3NhZmV0eS9kb2NzL25vdmVsLWZvb2Rfc3VtX29uZ29pbmctYXBwXzIwMTktMTA2Mi5wZGYiLCJPcmdhbml6YXRpb25zIjpbXSwiT3RoZXJzSW52b2x2ZWQiOltdLCJQYWdlQ291bnQiOiIxIiwiUHVibGlzaGVycyI6W10sIlF1b3RhdGlvbnMiOltdLCJSYXRpbmciOjAsIlJlZmVyZW5jZVR5cGUiOiJVbnB1Ymxpc2hlZFdvcmsiLCJTaG9ydFRpdGxlIjoiRUZTQSAyMDE5IOKAkyBTdW1tYXJ5IG9mIG9uZ29pbmcgYXBwbGljYXRpb24iLCJTaG9ydFRpdGxlVXBkYXRlVHlwZSI6MCwiU3RhdGljSWRzIjpbIjI0NTZmM2ViLWZhY2EtNDdkNS1hYjAxLWQ5NDQxMWRhMmMwYiJdLCJTdWJ0aXRsZSI6IihORiAyMDE5LzEwNjIgLSBHcmVlbsKgU2VhIEJpb8KgU3lzdGVtIE9uZSBzLmwuKSIsIlRhYmxlT2ZDb250ZW50c0NvbXBsZXhpdHkiOjAsIlRhYmxlT2ZDb250ZW50c1NvdXJjZVRleHRGb3JtYXQiOjAsIlRhc2tzIjpbXSwiVGl0bGUiOiJTdW1tYXJ5IG9mIG9uZ29pbmcgYXBwbGljYXRpb24gLSBEcmllZCBUZXRyYXNlbG1pcyBjaHVpaSBtaWNyb2FsZ2FlIChtb2RpZmljYXRpb24gb2Ygc3BlY2lmaWNhdGlvbnMpIiwiVHJhbnNsYXRvcnMiOltdLCJZZWFyUmVzb2x2ZWQiOiIyMDE5IiwiQ3JlYXRlZEJ5IjoiX1JQIiwiQ3JlYXRlZE9uIjoiMjAxOS0xMS0xOFQxNDo1Mzo0MiIsIk1vZGlmaWVkQnkiOiJfUnBpZXJyZSIsIklkIjoiNTcxOTUyMzQtZTE4Ni00NDZiLWIzYTgtNGQwNTM0ZmM2ZTlmIiwiTW9kaWZpZWRPbiI6IjIwMjYtMDYtMDRUMTE6NDc6MjkiLCJQcm9qZWN0Ijp7IiRyZWYiOiI4In19LCJVc2VOdW1iZXJpbmdUeXBlT2ZQYXJlbnREb2N1bWVudCI6ZmFsc2V9XSwiRm9ybWF0dGVkVGV4dCI6eyIkaWQiOiIxMiIsIkNvdW50IjoxLCJUZXh0VW5pdHMiOlt7IiRpZCI6IjEzIiwiRm9udFN0eWxlIjp7IiRpZCI6IjE0IiwiTmV1dHJhbCI6dHJ1ZX0sIlJlYWRpbmdPcmRlciI6MSwiVGV4dCI6IihFRlNBIDIwMTkpIn1dfSwiVGFnIjoiQ2l0YXZpUGxhY2Vob2xkZXIjNWEyOTllNGYtMmIzYi00OTlmLWIxZTUtYWFmNWQ0YzU1OGI0IiwiVGV4dCI6IihFRlNBIDIwMTkpIiwiV0FJVmVyc2lvbiI6IjcuMy4xLjMwIn0=}</w:instrText>
                </w:r>
                <w:r w:rsidRPr="000F4994">
                  <w:rPr>
                    <w:rFonts w:cs="Arial"/>
                    <w:sz w:val="22"/>
                  </w:rPr>
                  <w:fldChar w:fldCharType="separate"/>
                </w:r>
                <w:hyperlink w:anchor="_CTVL00157195234e186446bb3a84d0534fc6e9f" w:tooltip="EFSA (2019) Summary of ongoing application - Dried Tetraselmis chuii microalgae (modification of specifications). (NF 2019/1062 - Green Sea Bio System…" w:history="1">
                  <w:r w:rsidR="00721B80">
                    <w:rPr>
                      <w:rFonts w:asciiTheme="minorHAnsi" w:hAnsiTheme="minorHAnsi" w:cs="Arial"/>
                      <w:sz w:val="22"/>
                      <w:lang w:val="fr-FR"/>
                    </w:rPr>
                    <w:t>(EFSA 2019)</w:t>
                  </w:r>
                </w:hyperlink>
                <w:r w:rsidRPr="000F4994">
                  <w:rPr>
                    <w:rFonts w:cs="Arial"/>
                    <w:sz w:val="22"/>
                  </w:rPr>
                  <w:fldChar w:fldCharType="end"/>
                </w:r>
              </w:sdtContent>
            </w:sdt>
            <w:r w:rsidRPr="000F4994">
              <w:rPr>
                <w:rFonts w:asciiTheme="minorHAnsi" w:hAnsiTheme="minorHAnsi" w:cs="Arial"/>
                <w:sz w:val="22"/>
                <w:lang w:val="fr-FR"/>
              </w:rPr>
              <w:t>.</w:t>
            </w:r>
          </w:p>
        </w:tc>
      </w:tr>
      <w:tr w:rsidR="00CC0072" w:rsidRPr="000F4994" w14:paraId="2817414D" w14:textId="77777777" w:rsidTr="00CC0072">
        <w:tc>
          <w:tcPr>
            <w:tcW w:w="1838" w:type="dxa"/>
          </w:tcPr>
          <w:p w14:paraId="0B5FED7B" w14:textId="77777777" w:rsidR="00CC0072" w:rsidRPr="000F4994" w:rsidRDefault="00CC0072" w:rsidP="00CC0072">
            <w:pPr>
              <w:ind w:right="-7"/>
              <w:jc w:val="both"/>
              <w:rPr>
                <w:rFonts w:asciiTheme="minorHAnsi" w:hAnsiTheme="minorHAnsi" w:cs="Arial"/>
                <w:sz w:val="22"/>
                <w:lang w:val="fr-FR"/>
              </w:rPr>
            </w:pPr>
            <w:r w:rsidRPr="000F4994">
              <w:rPr>
                <w:rFonts w:asciiTheme="minorHAnsi" w:hAnsiTheme="minorHAnsi" w:cs="Arial"/>
                <w:i/>
                <w:sz w:val="22"/>
                <w:szCs w:val="22"/>
                <w:lang w:val="fr-FR"/>
              </w:rPr>
              <w:t>Euglena gracilis</w:t>
            </w:r>
          </w:p>
        </w:tc>
        <w:tc>
          <w:tcPr>
            <w:tcW w:w="7513" w:type="dxa"/>
          </w:tcPr>
          <w:p w14:paraId="7A263DA1" w14:textId="00D2BE1B" w:rsidR="00CC0072" w:rsidRPr="000F4994" w:rsidRDefault="00CC0072" w:rsidP="00CC0072">
            <w:pPr>
              <w:ind w:right="-7"/>
              <w:jc w:val="both"/>
              <w:rPr>
                <w:rFonts w:asciiTheme="minorHAnsi" w:hAnsiTheme="minorHAnsi" w:cs="Arial"/>
                <w:sz w:val="22"/>
                <w:lang w:val="fr-FR"/>
              </w:rPr>
            </w:pPr>
            <w:r w:rsidRPr="000F4994">
              <w:rPr>
                <w:rFonts w:asciiTheme="minorHAnsi" w:hAnsiTheme="minorHAnsi"/>
                <w:sz w:val="22"/>
                <w:szCs w:val="22"/>
                <w:shd w:val="clear" w:color="auto" w:fill="FFFFFF"/>
                <w:lang w:val="fr-FR"/>
              </w:rPr>
              <w:t xml:space="preserve">Il a été notifié en décembre 2020  une autorisation de mise sur le marché de cette microalgue avec une période d’exclusivité de 5 ans pour le demandeur initial, soit la société Kemin Foods L.C selon un dossier  constitué  de données propriétaires  </w:t>
            </w:r>
            <w:sdt>
              <w:sdtPr>
                <w:rPr>
                  <w:sz w:val="22"/>
                  <w:szCs w:val="22"/>
                  <w:shd w:val="clear" w:color="auto" w:fill="FFFFFF"/>
                </w:rPr>
                <w:alias w:val="To edit, see citavi.com/edit"/>
                <w:tag w:val="CitaviPlaceholder#db55e2d5-3cb0-4b9a-be02-e3c363f9c62c"/>
                <w:id w:val="194663800"/>
                <w:placeholder>
                  <w:docPart w:val="D5B363A6B9B6490898DA3AA250C5E933"/>
                </w:placeholder>
              </w:sdtPr>
              <w:sdtEndPr/>
              <w:sdtContent>
                <w:r w:rsidRPr="000F4994">
                  <w:rPr>
                    <w:sz w:val="22"/>
                    <w:szCs w:val="22"/>
                    <w:shd w:val="clear" w:color="auto" w:fill="FFFFFF"/>
                  </w:rPr>
                  <w:fldChar w:fldCharType="begin"/>
                </w:r>
                <w:r w:rsidR="00721B80">
                  <w:rPr>
                    <w:rFonts w:asciiTheme="minorHAnsi" w:hAnsiTheme="minorHAnsi"/>
                    <w:sz w:val="22"/>
                    <w:szCs w:val="22"/>
                    <w:shd w:val="clear" w:color="auto" w:fill="FFFFFF"/>
                    <w:lang w:val="fr-FR"/>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lNWY0ZjUwLTI4ZTUtNDQ2ZS04Mzc2LTNhNWFlNTE2NjAyMCIsIlJhbmdlTGVuZ3RoIjoyNiwiUmVmZXJlbmNlSWQiOiI0ODhhNTdhYS1iN2YzLTQzMmMtYTJiYy0wNmYxMWI2YjRiNm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EwLzAzLzIwMjEiLCJBdXRob3JzIjpbeyIkaWQiOiI3IiwiJHR5cGUiOiJTd2lzc0FjYWRlbWljLkNpdGF2aS5QZXJzb24sIFN3aXNzQWNhZGVtaWMuQ2l0YXZpIiwiRmlyc3ROYW1lIjoiUHVibGljYXRpb25zIiwiTGFzdE5hbWUiOiJPZmZpY2UiLCJQcm90ZWN0ZWQiOmZhbHNlLCJTZXgiOjAsIkNyZWF0ZWRCeSI6Il9SUCIsIkNyZWF0ZWRPbiI6IjIwMTYtMDUtMTNUMTI6NTQ6NTkiLCJNb2RpZmllZEJ5IjoiX1JQIiwiSWQiOiIzMTMwYzVkMy1kOGY3LTQ0ZDktOTBjNy1hOTRhNTY1YzBmMGIiLCJNb2RpZmllZE9uIjoiMjAxNi0wNS0xM1QxMjo1NDo1OSIsIlByb2plY3QiOnsiJGlkIjoiOCIsIiR0eXBlIjoiU3dpc3NBY2FkZW1pYy5DaXRhdmkuUHJvamVjdCwgU3dpc3NBY2FkZW1pYy5DaXRhdmkifX1dLCJDaXRhdGlvbktleVVwZGF0ZVR5cGUiOjAsIkNvbGxhYm9yYXRvcnMiOltdLCJEYXRlIjoiMjAyMCIsIkVkaXRvcnMiOltdLCJFdmFsdWF0aW9uQ29tcGxleGl0eSI6MCwiRXZhbHVhdGlvblNvdXJjZVRleHRGb3JtYXQiOjAsIkdyb3VwcyI6W10sIkhhc0xhYmVsMSI6ZmFsc2UsIkhhc0xhYmVsMiI6ZmFsc2UsIktleXdvcmRzIjpbXSwiTG9jYXRpb25zIjpbXSwiT3JnYW5pemF0aW9ucyI6W3siJGlkIjoiOSIsIiR0eXBlIjoiU3dpc3NBY2FkZW1pYy5DaXRhdmkuUGVyc29uLCBTd2lzc0FjYWRlbWljLkNpdGF2aSIsIkxhc3ROYW1lIjoiRXVyb3BlYW4gQ29tbWlzc2lvbiIsIlByb3RlY3RlZCI6dHJ1ZSwiU2V4IjowLCJDcmVhdGVkQnkiOiJfUlAiLCJDcmVhdGVkT24iOiIyMDE2LTA1LTEzVDEyOjM4OjE5IiwiTW9kaWZpZWRCeSI6Il9Iw6lsw6huZSBNYXJmYWluZyIsIklkIjoiOGZiMmE2YmItOTc1ZS00ZTY5LWFlY2UtNjhkNzU1YWEzMWVmIiwiTW9kaWZpZWRPbiI6IjIwMjQtMDctMTZUMTQ6NTE6NTgiLCJQcm9qZWN0Ijp7IiRyZWYiOiI4In19XSwiT3RoZXJzSW52b2x2ZWQiOltdLCJQYWdlQ291bnQiOiI1IiwiUGFyZW50UmVmZXJlbmNlIjp7IiRpZCI6IjEw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1Ymxpc2hlcnMiOltdLCJRdW90YXRpb25zIjpbXSwiUmF0aW5nIjowLCJSZWZlcmVuY2VUeXBlIjoiQm9va0VkaXRlZCIsIlNob3J0VGl0bGUiOiJKb3VybmFsIE9mZmljaWVsIGRlIGwnVW5pb24gRXVyb3DDqWVubmUiLCJTaG9ydFRpdGxlVXBkYXRlVHlwZSI6MCwiU3RhdGljSWRzIjpbImZiZDZmOWQ3LWQyOWUtNGYwMy04N2FiLWMwNzBhNGZiOTYxMyJdLCJUYWJsZU9mQ29udGVudHNDb21wbGV4aXR5IjowLCJUYWJsZU9mQ29udGVudHNTb3VyY2VUZXh0Rm9ybWF0IjowLCJUYXNrcyI6W10sIlRpdGxlIjoiSm91cm5hbCBPZmZpY2llbCBkZSBsJ1VuaW9uIEV1cm9ww6llbm5lIiwiVHJhbnNsYXRvcnMiOltdLCJDcmVhdGVkQnkiOiJfUlAiLCJDcmVhdGVkT24iOiIyMDE5LTEwLTA3VDA1OjIwOjA5IiwiTW9kaWZpZWRCeSI6Il9SUCIsIklkIjoiMDkxMmRlNzEtYTBhYS00MWY5LTg4MzItNjYyNzZkYTA0ZDA0IiwiTW9kaWZpZWRPbiI6IjIwMTktMTAtMDdUMDU6MjA6MDkiLCJQcm9qZWN0Ijp7IiRyZWYiOiI4In19LCJQdWJsaXNoZXJzIjpbXSwiUXVvdGF0aW9ucyI6W10sIlJhdGluZyI6MCwiUmVmZXJlbmNlVHlwZSI6IlN0YXR1dGVPclJlZ3VsYXRpb24iLCJTaG9ydFRpdGxlIjoiRXVyb3BlYW4gQ29tbWlzc2lvbiAyMDIwIOKAkyBSw4hHTEVNRU5UIETigJlFWMOJQ1VUSU9OIFVFIDIwMjAvMTgyMCBhdXRvcmlzYW50IiwiU2hvcnRUaXRsZVVwZGF0ZVR5cGUiOjAsIlN0YXRpY0lkcyI6WyIzYmI3YTZmNy0yZjlkLTQzY2YtYTAwNC0wMGNhNGZiMzJlZGYiXSwiVGFibGVPZkNvbnRlbnRzQ29tcGxleGl0eSI6MCwiVGFibGVPZkNvbnRlbnRzU291cmNlVGV4dEZvcm1hdCI6MCwiVGFza3MiOltdLCJUaXRsZSI6IlLDiEdMRU1FTlQgROKAmUVYw4lDVVRJT04gKFVFKSAyMDIwLzE4MjAgYXV0b3Jpc2FudCBsYSBtaXNlIHN1ciBsZSBtYXJjaMOpIGTigJlFdWdsZW5hIGdyYWNpbGlzIHPDqWNow6llIGVuIHRhbnQgcXVlIG5vdXZlbCBhbGltZW50IGVuIGFwcGxpY2F0aW9uIGR1IHLDqGdsZW1lbnQgKFVFKSAyMDE1LzIyODMgZHUgUGFybGVtZW50IGV1cm9ww6llbiBldCBkdSBDb25zZWlsIGV0IG1vZGlmaWFudCBsZSByw6hnbGVtZW50IGTigJlleMOpY3V0aW9uIChVRSkgMjAxNy8yNDcwIGRlIGxhIENvbW1pc3Npb24iLCJUcmFuc2xhdG9ycyI6W10sIlllYXJSZXNvbHZlZCI6IjIwMjAiLCJDcmVhdGVkQnkiOiJfUnBpZXJyZSIsIkNyZWF0ZWRPbiI6IjIwMjEtMDMtMTBUMTQ6MjA6MDEiLCJNb2RpZmllZEJ5IjoiX1JwaWVycmUiLCJJZCI6IjQ4OGE1N2FhLWI3ZjMtNDMyYy1hMmJjLTA2ZjExYjZiNGI2ZSIsIk1vZGlmaWVkT24iOiIyMDI2LTA2LTA0VDExOjQ3OjI5IiwiUHJvamVjdCI6eyIkcmVmIjoiOCJ9fSwiVXNlTnVtYmVyaW5nVHlwZU9mUGFyZW50RG9jdW1lbnQiOmZhbHNlfV0sIkZvcm1hdHRlZFRleHQiOnsiJGlkIjoiMTEiLCJDb3VudCI6MSwiVGV4dFVuaXRzIjpbeyIkaWQiOiIxMiIsIkZvbnRTdHlsZSI6eyIkaWQiOiIxMyIsIk5ldXRyYWwiOnRydWV9LCJSZWFkaW5nT3JkZXIiOjEsIlRleHQiOiIoRXVyb3BlYW4gQ29tbWlzc2lvbiAyMDIwKSJ9XX0sIlRhZyI6IkNpdGF2aVBsYWNlaG9sZGVyI2RiNTVlMmQ1LTNjYjAtNGI5YS1iZTAyLWUzYzM2M2Y5YzYyYyIsIlRleHQiOiIoRXVyb3BlYW4gQ29tbWlzc2lvbiAyMDIwKSIsIldBSVZlcnNpb24iOiI3LjMuMS4zMCJ9}</w:instrText>
                </w:r>
                <w:r w:rsidRPr="000F4994">
                  <w:rPr>
                    <w:sz w:val="22"/>
                    <w:szCs w:val="22"/>
                    <w:shd w:val="clear" w:color="auto" w:fill="FFFFFF"/>
                  </w:rPr>
                  <w:fldChar w:fldCharType="separate"/>
                </w:r>
                <w:hyperlink w:anchor="_CTVL001488a57aab7f3432ca2bc06f11b6b4b6e" w:tooltip="European Commission (2020) RÈGLEMENT D’EXÉCUTION (UE) 2020/1820 autorisant la mise sur le marché d’Euglena gracilis séchée en tant que nouvel aliment …" w:history="1">
                  <w:r w:rsidR="00721B80">
                    <w:rPr>
                      <w:rFonts w:asciiTheme="minorHAnsi" w:hAnsiTheme="minorHAnsi"/>
                      <w:sz w:val="22"/>
                      <w:szCs w:val="22"/>
                      <w:shd w:val="clear" w:color="auto" w:fill="FFFFFF"/>
                      <w:lang w:val="fr-FR"/>
                    </w:rPr>
                    <w:t>(European Commission 2020)</w:t>
                  </w:r>
                </w:hyperlink>
                <w:r w:rsidRPr="000F4994">
                  <w:rPr>
                    <w:sz w:val="22"/>
                    <w:szCs w:val="22"/>
                    <w:shd w:val="clear" w:color="auto" w:fill="FFFFFF"/>
                  </w:rPr>
                  <w:fldChar w:fldCharType="end"/>
                </w:r>
              </w:sdtContent>
            </w:sdt>
            <w:r w:rsidRPr="000F4994">
              <w:rPr>
                <w:rFonts w:asciiTheme="minorHAnsi" w:hAnsiTheme="minorHAnsi"/>
                <w:sz w:val="22"/>
                <w:szCs w:val="22"/>
                <w:shd w:val="clear" w:color="auto" w:fill="FFFFFF"/>
                <w:lang w:val="fr-FR"/>
              </w:rPr>
              <w:t>.</w:t>
            </w:r>
          </w:p>
        </w:tc>
      </w:tr>
    </w:tbl>
    <w:p w14:paraId="1F30EB89" w14:textId="77777777" w:rsidR="00CC0072" w:rsidRPr="000F4994" w:rsidRDefault="00CC0072" w:rsidP="00CC0072"/>
    <w:p w14:paraId="32C8A1F7" w14:textId="77777777" w:rsidR="00CC0072" w:rsidRPr="000F4994" w:rsidRDefault="00CC0072" w:rsidP="00CC0072">
      <w:pPr>
        <w:jc w:val="both"/>
        <w:rPr>
          <w:sz w:val="22"/>
        </w:rPr>
      </w:pPr>
      <w:r>
        <w:rPr>
          <w:sz w:val="22"/>
        </w:rPr>
        <w:t>D’autres espèces ont fait l’objet de demande d’autorisation comme nouvel aliment. Elles sont listées dans le tableau 3.</w:t>
      </w:r>
      <w:r w:rsidRPr="000F4994">
        <w:rPr>
          <w:sz w:val="22"/>
        </w:rPr>
        <w:br w:type="page"/>
      </w:r>
    </w:p>
    <w:p w14:paraId="55FA473D" w14:textId="77777777" w:rsidR="00CC0072" w:rsidRDefault="00CC0072" w:rsidP="00CC0072">
      <w:pPr>
        <w:pStyle w:val="Lgende"/>
        <w:rPr>
          <w:rFonts w:asciiTheme="minorHAnsi" w:hAnsiTheme="minorHAnsi"/>
        </w:rPr>
      </w:pPr>
      <w:r w:rsidRPr="000F4994">
        <w:rPr>
          <w:rFonts w:asciiTheme="minorHAnsi" w:hAnsiTheme="minorHAnsi"/>
        </w:rPr>
        <w:lastRenderedPageBreak/>
        <w:t xml:space="preserve">Tableau </w:t>
      </w:r>
      <w:r>
        <w:rPr>
          <w:rFonts w:asciiTheme="minorHAnsi" w:hAnsiTheme="minorHAnsi"/>
        </w:rPr>
        <w:t>3</w:t>
      </w:r>
      <w:r w:rsidRPr="000F4994">
        <w:rPr>
          <w:rFonts w:asciiTheme="minorHAnsi" w:hAnsiTheme="minorHAnsi"/>
        </w:rPr>
        <w:t> :</w:t>
      </w:r>
      <w:r w:rsidRPr="000630DE">
        <w:rPr>
          <w:rFonts w:asciiTheme="minorHAnsi" w:hAnsiTheme="minorHAnsi"/>
        </w:rPr>
        <w:t xml:space="preserve"> Dossiers en cours/stoppés/consultation</w:t>
      </w:r>
    </w:p>
    <w:tbl>
      <w:tblPr>
        <w:tblStyle w:val="Grilledutableau"/>
        <w:tblW w:w="9918" w:type="dxa"/>
        <w:tblLook w:val="04A0" w:firstRow="1" w:lastRow="0" w:firstColumn="1" w:lastColumn="0" w:noHBand="0" w:noVBand="1"/>
      </w:tblPr>
      <w:tblGrid>
        <w:gridCol w:w="2263"/>
        <w:gridCol w:w="3119"/>
        <w:gridCol w:w="4536"/>
      </w:tblGrid>
      <w:tr w:rsidR="00CC0072" w:rsidRPr="000F4994" w14:paraId="2952D0A4" w14:textId="77777777" w:rsidTr="00645B58">
        <w:tc>
          <w:tcPr>
            <w:tcW w:w="2263" w:type="dxa"/>
          </w:tcPr>
          <w:p w14:paraId="7D8BC613" w14:textId="77777777" w:rsidR="00CC0072" w:rsidRPr="000F4994" w:rsidRDefault="00CC0072" w:rsidP="00CC0072">
            <w:pPr>
              <w:ind w:right="-7"/>
              <w:jc w:val="both"/>
              <w:rPr>
                <w:rFonts w:asciiTheme="minorHAnsi" w:hAnsiTheme="minorHAnsi" w:cs="Arial"/>
                <w:i/>
                <w:sz w:val="22"/>
                <w:lang w:val="fr-FR"/>
              </w:rPr>
            </w:pPr>
            <w:r w:rsidRPr="000F4994">
              <w:rPr>
                <w:rFonts w:asciiTheme="minorHAnsi" w:hAnsiTheme="minorHAnsi" w:cs="Arial"/>
                <w:i/>
                <w:sz w:val="22"/>
                <w:lang w:val="fr-FR"/>
              </w:rPr>
              <w:t>Espèce</w:t>
            </w:r>
          </w:p>
        </w:tc>
        <w:tc>
          <w:tcPr>
            <w:tcW w:w="3119" w:type="dxa"/>
          </w:tcPr>
          <w:p w14:paraId="763ABBB6" w14:textId="77777777" w:rsidR="00CC0072" w:rsidRPr="000F4994" w:rsidRDefault="00CC0072" w:rsidP="00CC0072">
            <w:pPr>
              <w:ind w:right="-7"/>
              <w:jc w:val="both"/>
              <w:rPr>
                <w:rFonts w:asciiTheme="minorHAnsi" w:hAnsiTheme="minorHAnsi" w:cs="Arial"/>
                <w:sz w:val="22"/>
                <w:lang w:val="fr-FR"/>
              </w:rPr>
            </w:pPr>
            <w:r w:rsidRPr="000F4994">
              <w:rPr>
                <w:rFonts w:asciiTheme="minorHAnsi" w:hAnsiTheme="minorHAnsi" w:cs="Arial"/>
                <w:sz w:val="22"/>
                <w:lang w:val="fr-FR"/>
              </w:rPr>
              <w:t>Demande</w:t>
            </w:r>
          </w:p>
        </w:tc>
        <w:tc>
          <w:tcPr>
            <w:tcW w:w="4536" w:type="dxa"/>
          </w:tcPr>
          <w:p w14:paraId="46403C36" w14:textId="77777777" w:rsidR="00CC0072" w:rsidRPr="000F4994" w:rsidRDefault="00CC0072" w:rsidP="00CC0072">
            <w:pPr>
              <w:ind w:right="-7"/>
              <w:jc w:val="both"/>
              <w:rPr>
                <w:rFonts w:asciiTheme="minorHAnsi" w:hAnsiTheme="minorHAnsi" w:cs="Arial"/>
                <w:sz w:val="22"/>
                <w:lang w:val="fr-FR"/>
              </w:rPr>
            </w:pPr>
            <w:r w:rsidRPr="000F4994">
              <w:rPr>
                <w:rFonts w:asciiTheme="minorHAnsi" w:hAnsiTheme="minorHAnsi" w:cs="Arial"/>
                <w:sz w:val="22"/>
                <w:lang w:val="fr-FR"/>
              </w:rPr>
              <w:t>Résultats</w:t>
            </w:r>
          </w:p>
        </w:tc>
      </w:tr>
      <w:tr w:rsidR="00CC0072" w:rsidRPr="000F4994" w14:paraId="29126CAF" w14:textId="77777777" w:rsidTr="00645B58">
        <w:tc>
          <w:tcPr>
            <w:tcW w:w="2263" w:type="dxa"/>
          </w:tcPr>
          <w:p w14:paraId="691AE211" w14:textId="77777777" w:rsidR="00CC0072" w:rsidRPr="000F4994" w:rsidRDefault="00CC0072" w:rsidP="00CC0072">
            <w:pPr>
              <w:ind w:right="-7"/>
              <w:jc w:val="both"/>
              <w:rPr>
                <w:rFonts w:asciiTheme="minorHAnsi" w:hAnsiTheme="minorHAnsi" w:cs="Arial"/>
                <w:i/>
                <w:sz w:val="22"/>
                <w:lang w:val="fr-FR"/>
              </w:rPr>
            </w:pPr>
            <w:r w:rsidRPr="000F4994">
              <w:rPr>
                <w:rFonts w:asciiTheme="minorHAnsi" w:hAnsiTheme="minorHAnsi" w:cs="Arial"/>
                <w:i/>
                <w:iCs/>
                <w:sz w:val="22"/>
                <w:lang w:val="fr-FR"/>
              </w:rPr>
              <w:t>Galdieria suphuraria</w:t>
            </w:r>
          </w:p>
        </w:tc>
        <w:tc>
          <w:tcPr>
            <w:tcW w:w="3119" w:type="dxa"/>
          </w:tcPr>
          <w:p w14:paraId="475F92BF" w14:textId="124981C6" w:rsidR="00CC0072" w:rsidRPr="000F4994" w:rsidRDefault="00CC0072" w:rsidP="00CC0072">
            <w:pPr>
              <w:ind w:right="-7"/>
              <w:jc w:val="both"/>
              <w:rPr>
                <w:rFonts w:asciiTheme="minorHAnsi" w:hAnsiTheme="minorHAnsi" w:cs="Arial"/>
                <w:sz w:val="22"/>
                <w:lang w:val="fr-FR"/>
              </w:rPr>
            </w:pPr>
            <w:r>
              <w:rPr>
                <w:rFonts w:asciiTheme="minorHAnsi" w:hAnsiTheme="minorHAnsi" w:cs="Arial"/>
                <w:sz w:val="22"/>
                <w:lang w:val="fr-FR"/>
              </w:rPr>
              <w:t>D</w:t>
            </w:r>
            <w:r w:rsidRPr="000F4994">
              <w:rPr>
                <w:rFonts w:asciiTheme="minorHAnsi" w:hAnsiTheme="minorHAnsi" w:cs="Arial"/>
                <w:sz w:val="22"/>
                <w:lang w:val="fr-FR"/>
              </w:rPr>
              <w:t xml:space="preserve">ossier d’évaluation </w:t>
            </w:r>
            <w:sdt>
              <w:sdtPr>
                <w:rPr>
                  <w:rFonts w:cs="Arial"/>
                  <w:sz w:val="22"/>
                </w:rPr>
                <w:alias w:val="To edit, see citavi.com/edit"/>
                <w:tag w:val="CitaviPlaceholder#67813e95-65d2-4535-8e0e-9528d2be0594"/>
                <w:id w:val="1147406654"/>
                <w:placeholder>
                  <w:docPart w:val="0A263E1DA1F04BECB2A4FEA8808294E3"/>
                </w:placeholder>
              </w:sdtPr>
              <w:sdtEndPr/>
              <w:sdtContent>
                <w:r w:rsidRPr="000F4994">
                  <w:rPr>
                    <w:rFonts w:cs="Arial"/>
                    <w:sz w:val="22"/>
                  </w:rPr>
                  <w:fldChar w:fldCharType="begin"/>
                </w:r>
                <w:r w:rsidR="00721B80">
                  <w:rPr>
                    <w:rFonts w:asciiTheme="minorHAnsi" w:hAnsiTheme="minorHAnsi" w:cs="Arial"/>
                    <w:sz w:val="22"/>
                    <w:lang w:val="fr-FR"/>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wMDkzMjAzLTBjYjMtNDJjNS04NmQ2LWRiNTY3ZDg1MzkzZiIsIlJhbmdlTGVuZ3RoIjoxMSwiUmVmZXJlbmNlSWQiOiI2NDIxZWFhYi1mOGI0LTRjMjYtOWUyZi1kN2UwY2VmNjhlOT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A3LzA0LzIwMjIiLCJBdXRob3JzIjpbeyIkaWQiOiI3IiwiJHR5cGUiOiJTd2lzc0FjYWRlbWljLkNpdGF2aS5QZXJzb24sIFN3aXNzQWNhZGVtaWMuQ2l0YXZpIiwiTGFzdE5hbWUiOiJFRlNBIiwiUHJvdGVjdGVkIjpmYWxzZSwiU2V4IjowLCJDcmVhdGVkQnkiOiJfUlAiLCJDcmVhdGVkT24iOiIyMDE2LTA1LTE3VDA3OjQzOjMwIiwiTW9kaWZpZWRCeSI6Il9SUCIsIklkIjoiM2FjODAyNWQtYjBlMi00NGE4LWFkMDAtMDU3MDYzNGI0YTJiIiwiTW9kaWZpZWRPbiI6IjIwMTYtMDUtMTdUMDc6NDM6MzAiLCJQcm9qZWN0Ijp7IiRpZCI6IjgiLCIkdHlwZSI6IlN3aXNzQWNhZGVtaWMuQ2l0YXZpLlByb2plY3QsIFN3aXNzQWNhZGVtaWMuQ2l0YXZpIn19XSwiQ2l0YXRpb25LZXlVcGRhdGVUeXBlIjowLCJDb2xsYWJvcmF0b3JzIjpbXSwiQ292ZXJQYXRoIjp7IiRpZCI6IjkiLCIkdHlwZSI6IlN3aXNzQWNhZGVtaWMuQ2l0YXZpLkxpbmtlZFJlc291cmNlLCBTd2lzc0FjYWRlbWljLkNpdGF2aSIsIkxpbmtlZFJlc291cmNlVHlwZSI6MiwiT3JpZ2luYWxTdHJpbmciOiJDOlxcVXNlcnNcXHJwaWVycmVcXEFwcERhdGFcXExvY2FsXFxUZW1wXFx5dzB6dXlhdy5qcGciLCJVcmlTdHJpbmciOiI2NDIxZWFhYi1mOGI0LTRjMjYtOWUyZi1kN2UwY2VmNjhlOTE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jAyMCIsIkVkaXRvcnMiOltdLCJFdmFsdWF0aW9uQ29tcGxleGl0eSI6MCwiRXZhbHVhdGlvblNvdXJjZVRleHRGb3JtYXQiOjAsIkdyb3VwcyI6W10sIkhhc0xhYmVsMSI6ZmFsc2UsIkhhc0xhYmVsMiI6ZmFsc2UsIktleXdvcmRzIjpbXSwiTG9jYXRpb25zIjpbXSwiT3JnYW5pemF0aW9ucyI6W10sIk90aGVyc0ludm9sdmVkIjpbXSwiUGFnZUNvdW50IjoiMSIsIlB1Ymxpc2hlcnMiOltdLCJRdW90YXRpb25zIjpbXSwiUmF0aW5nIjowLCJSZWZlcmVuY2VUeXBlIjoiVW5wdWJsaXNoZWRXb3JrIiwiU2hvcnRUaXRsZSI6IkVGU0EgMjAyMCDigJMgU3VtbWFyeSBvZiBvbmdvaW5nIGFwcGxpY2F0aW9uIiwiU2hvcnRUaXRsZVVwZGF0ZVR5cGUiOjAsIlN0YXRpY0lkcyI6WyIzM2VjNDAzMS1hZjg4LTQzN2EtYTg1Yy00OTEyNThhZjc5YzAiXSwiU3VidGl0bGUiOiIoTkYgMjAxOS0xMzQyIC8gRmVybWVudGFsZykiLCJUYWJsZU9mQ29udGVudHNDb21wbGV4aXR5IjowLCJUYWJsZU9mQ29udGVudHNTb3VyY2VUZXh0Rm9ybWF0IjowLCJUYXNrcyI6W10sIlRpdGxlIjoiU3VtbWFyeSBvZiBvbmdvaW5nIGFwcGxpY2F0aW9uIC0gRHJpZWQgYmlvbWFzcyBvZiA8ZW0+R2FsZGllcmlhIHN1bHBodXJhcmlhPC9lbT4iLCJUcmFuc2xhdG9ycyI6W10sIlllYXJSZXNvbHZlZCI6IjIwMjAiLCJDcmVhdGVkQnkiOiJfUm9uYW4gUElFUlJFIiwiQ3JlYXRlZE9uIjoiMjAyMi0wNC0wN1QxMzoyNzozMCIsIk1vZGlmaWVkQnkiOiJfUnBpZXJyZSIsIklkIjoiNjQyMWVhYWItZjhiNC00YzI2LTllMmYtZDdlMGNlZjY4ZTkxIiwiTW9kaWZpZWRPbiI6IjIwMjYtMDYtMDRUMTE6NDc6MjkiLCJQcm9qZWN0Ijp7IiRyZWYiOiI4In19LCJVc2VOdW1iZXJpbmdUeXBlT2ZQYXJlbnREb2N1bWVudCI6ZmFsc2V9XSwiRm9ybWF0dGVkVGV4dCI6eyIkaWQiOiIxMSIsIkNvdW50IjoxLCJUZXh0VW5pdHMiOlt7IiRpZCI6IjEyIiwiRm9udFN0eWxlIjp7IiRpZCI6IjEzIiwiTmV1dHJhbCI6dHJ1ZX0sIlJlYWRpbmdPcmRlciI6MSwiVGV4dCI6IihFRlNBIDIwMjApIn1dfSwiVGFnIjoiQ2l0YXZpUGxhY2Vob2xkZXIjNjc4MTNlOTUtNjVkMi00NTM1LThlMGUtOTUyOGQyYmUwNTk0IiwiVGV4dCI6IihFRlNBIDIwMjApIiwiV0FJVmVyc2lvbiI6IjcuMy4xLjMwIn0=}</w:instrText>
                </w:r>
                <w:r w:rsidRPr="000F4994">
                  <w:rPr>
                    <w:rFonts w:cs="Arial"/>
                    <w:sz w:val="22"/>
                  </w:rPr>
                  <w:fldChar w:fldCharType="separate"/>
                </w:r>
                <w:hyperlink w:anchor="_CTVL0016421eaabf8b44c269e2fd7e0cef68e91" w:tooltip="EFSA (2020) Summary of ongoing application - Dried biomass of Galdieria sulphuraria. (NF 2019-1342 / Fermentalg), consulté le 7 avril 2022." w:history="1">
                  <w:r w:rsidR="00721B80">
                    <w:rPr>
                      <w:rFonts w:asciiTheme="minorHAnsi" w:hAnsiTheme="minorHAnsi" w:cs="Arial"/>
                      <w:sz w:val="22"/>
                      <w:lang w:val="fr-FR"/>
                    </w:rPr>
                    <w:t>(EFSA 2020)</w:t>
                  </w:r>
                </w:hyperlink>
                <w:r w:rsidRPr="000F4994">
                  <w:rPr>
                    <w:rFonts w:cs="Arial"/>
                    <w:sz w:val="22"/>
                  </w:rPr>
                  <w:fldChar w:fldCharType="end"/>
                </w:r>
              </w:sdtContent>
            </w:sdt>
          </w:p>
        </w:tc>
        <w:tc>
          <w:tcPr>
            <w:tcW w:w="4536" w:type="dxa"/>
          </w:tcPr>
          <w:p w14:paraId="388D8ACB" w14:textId="77777777" w:rsidR="00CC0072" w:rsidRPr="000F4994" w:rsidRDefault="00CC0072" w:rsidP="00CC0072">
            <w:pPr>
              <w:ind w:right="-7"/>
              <w:jc w:val="both"/>
              <w:rPr>
                <w:rFonts w:asciiTheme="minorHAnsi" w:hAnsiTheme="minorHAnsi" w:cs="Arial"/>
                <w:sz w:val="22"/>
                <w:lang w:val="fr-FR"/>
              </w:rPr>
            </w:pPr>
            <w:r w:rsidRPr="000F4994">
              <w:rPr>
                <w:rFonts w:asciiTheme="minorHAnsi" w:hAnsiTheme="minorHAnsi" w:cs="Arial"/>
                <w:sz w:val="22"/>
                <w:lang w:val="fr-FR"/>
              </w:rPr>
              <w:t xml:space="preserve">en cours d’instruction </w:t>
            </w:r>
          </w:p>
        </w:tc>
      </w:tr>
      <w:tr w:rsidR="00CC0072" w:rsidRPr="000F4994" w14:paraId="2095C883" w14:textId="77777777" w:rsidTr="00645B58">
        <w:tc>
          <w:tcPr>
            <w:tcW w:w="2263" w:type="dxa"/>
          </w:tcPr>
          <w:p w14:paraId="42E02E5F" w14:textId="77777777" w:rsidR="00CC0072" w:rsidRPr="000F4994" w:rsidRDefault="00CC0072" w:rsidP="00CC0072">
            <w:pPr>
              <w:ind w:right="-7"/>
              <w:jc w:val="both"/>
              <w:rPr>
                <w:rFonts w:asciiTheme="minorHAnsi" w:hAnsiTheme="minorHAnsi" w:cs="Arial"/>
                <w:sz w:val="22"/>
                <w:lang w:val="fr-FR"/>
              </w:rPr>
            </w:pPr>
            <w:r w:rsidRPr="000F4994">
              <w:rPr>
                <w:rFonts w:asciiTheme="minorHAnsi" w:hAnsiTheme="minorHAnsi" w:cs="Arial"/>
                <w:i/>
                <w:sz w:val="22"/>
                <w:lang w:val="fr-FR"/>
              </w:rPr>
              <w:t>Chlamydomonas reinhardtii</w:t>
            </w:r>
          </w:p>
        </w:tc>
        <w:tc>
          <w:tcPr>
            <w:tcW w:w="3119" w:type="dxa"/>
          </w:tcPr>
          <w:p w14:paraId="2D5FC037" w14:textId="77777777" w:rsidR="00CC0072" w:rsidRPr="0091257D" w:rsidRDefault="00CC0072" w:rsidP="00CC0072">
            <w:pPr>
              <w:ind w:right="-7"/>
              <w:jc w:val="both"/>
              <w:rPr>
                <w:rFonts w:ascii="Cambria" w:hAnsi="Cambria" w:cs="Arial"/>
                <w:sz w:val="22"/>
              </w:rPr>
            </w:pPr>
            <w:r w:rsidRPr="0091257D">
              <w:rPr>
                <w:rFonts w:ascii="Cambria" w:hAnsi="Cambria" w:cs="Arial"/>
                <w:sz w:val="22"/>
              </w:rPr>
              <w:t>Notification du statut Novel Food (Food Safety Authority of Ireland 2019)</w:t>
            </w:r>
          </w:p>
          <w:p w14:paraId="4D5DBF51" w14:textId="4061C885" w:rsidR="00CC0072" w:rsidRPr="000F4994" w:rsidRDefault="00CC0072" w:rsidP="00CC0072">
            <w:pPr>
              <w:ind w:right="-7"/>
              <w:jc w:val="both"/>
              <w:rPr>
                <w:rFonts w:asciiTheme="minorHAnsi" w:hAnsiTheme="minorHAnsi" w:cs="Arial"/>
                <w:sz w:val="22"/>
                <w:lang w:val="fr-FR"/>
              </w:rPr>
            </w:pPr>
            <w:r w:rsidRPr="000F4994">
              <w:rPr>
                <w:rFonts w:asciiTheme="minorHAnsi" w:hAnsiTheme="minorHAnsi" w:cs="Arial"/>
                <w:sz w:val="22"/>
                <w:lang w:val="fr-FR"/>
              </w:rPr>
              <w:t xml:space="preserve">Dossier déposé en avril 2023 par la société Triton Algae Innovations Ltd avec une demande de protection des données </w:t>
            </w:r>
            <w:sdt>
              <w:sdtPr>
                <w:rPr>
                  <w:rFonts w:cs="Arial"/>
                  <w:sz w:val="22"/>
                </w:rPr>
                <w:alias w:val="To edit, see citavi.com/edit"/>
                <w:tag w:val="CitaviPlaceholder#d7337cd2-e831-4f9d-8d5a-52507ad1a5dc"/>
                <w:id w:val="1647234859"/>
                <w:placeholder>
                  <w:docPart w:val="E86894EE079F4CB3BA2ABB7A27201623"/>
                </w:placeholder>
              </w:sdtPr>
              <w:sdtEndPr/>
              <w:sdtContent>
                <w:r w:rsidRPr="000F4994">
                  <w:rPr>
                    <w:rFonts w:cs="Arial"/>
                    <w:sz w:val="22"/>
                  </w:rPr>
                  <w:fldChar w:fldCharType="begin"/>
                </w:r>
                <w:r w:rsidR="00721B80">
                  <w:rPr>
                    <w:rFonts w:asciiTheme="minorHAnsi" w:hAnsiTheme="minorHAnsi" w:cs="Arial"/>
                    <w:sz w:val="22"/>
                    <w:lang w:val="fr-FR"/>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RhY2NhZjQ4LWM0NzYtNDU2Zi04OGFhLTc3MDM0NTU4ZmE2MCIsIlJhbmdlTGVuZ3RoIjoxMiwiUmVmZXJlbmNlSWQiOiIxZDI1NTE4OS0xOGYyLTQyNzEtOGIxYi0yMzFhMWU3MTk5Zjg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A2LzA5LzIwMjMiLCJBdXRob3JzIjpbeyIkaWQiOiI3IiwiJHR5cGUiOiJTd2lzc0FjYWRlbWljLkNpdGF2aS5QZXJzb24sIFN3aXNzQWNhZGVtaWMuQ2l0YXZpIiwiTGFzdE5hbWUiOiJFRlNBIiwiUHJvdGVjdGVkIjpmYWxzZSwiU2V4IjowLCJDcmVhdGVkQnkiOiJfUlAiLCJDcmVhdGVkT24iOiIyMDE2LTA1LTE3VDA3OjQzOjMwIiwiTW9kaWZpZWRCeSI6Il9SUCIsIklkIjoiM2FjODAyNWQtYjBlMi00NGE4LWFkMDAtMDU3MDYzNGI0YTJiIiwiTW9kaWZpZWRPbiI6IjIwMTYtMDUtMTdUMDc6NDM6MzAiLCJQcm9qZWN0Ijp7IiRpZCI6IjgiLCIkdHlwZSI6IlN3aXNzQWNhZGVtaWMuQ2l0YXZpLlByb2plY3QsIFN3aXNzQWNhZGVtaWMuQ2l0YXZpIn19XSwiQ2l0YXRpb25LZXlVcGRhdGVUeXBlIjowLCJDb2xsYWJvcmF0b3JzIjpbXSwiQ292ZXJQYXRoIjp7IiRpZCI6IjkiLCIkdHlwZSI6IlN3aXNzQWNhZGVtaWMuQ2l0YXZpLkxpbmtlZFJlc291cmNlLCBTd2lzc0FjYWRlbWljLkNpdGF2aSIsIkxpbmtlZFJlc291cmNlVHlwZSI6MiwiT3JpZ2luYWxTdHJpbmciOiJDOlxcVXNlcnNcXHJwaWVycmVcXEFwcERhdGFcXExvY2FsXFxUZW1wXFxwbGtkZ2V3cy5qcGciLCJVcmlTdHJpbmciOiIxZDI1NTE4OS0xOGYyLTQyNzEtOGIxYi0yMzFhMWU3MTk5Zjg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JodHRwczovL2Zvb2QuZWMuZXVyb3BhLmV1L3N5c3RlbS9maWxlcy8yMDIzLTA5L25vdmVsLWZvb2Rfc3VtX29uZ29pbmctYXBwXzIwMjMtODQxMC5wZGYiLCJVcmlTdHJpbmciOiJodHRwczovL2Zvb2QuZWMuZXVyb3BhLmV1L3N5c3RlbS9maWxlcy8yMDIzLTA5L25vdmVsLWZvb2Rfc3VtX29uZ29pbmctYXBwXzIwMjMtODQxMC5wZGY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JvbmFuIFBJRVJSRSIsIkNyZWF0ZWRPbiI6IjIwMjMtMDktMDZUMTI6MjM6MTMiLCJNb2RpZmllZEJ5IjoiX1JvbmFuIFBJRVJSRSIsIklkIjoiMzg0YWQ2NTctMjMwOC00NjQ4LWIzMWUtYzNkZTI3Y2I1ZjE3IiwiTW9kaWZpZWRPbiI6IjIwMjMtMDktMDZUMTI6MjM6MTMiLCJQcm9qZWN0Ijp7IiRyZWYiOiI4In19XSwiT25saW5lQWRkcmVzcyI6Imh0dHBzOi8vZm9vZC5lYy5ldXJvcGEuZXUvc3lzdGVtL2ZpbGVzLzIwMjMtMDkvbm92ZWwtZm9vZF9zdW1fb25nb2luZy1hcHBfMjAyMy04NDEwLnBkZiIsIk9yZ2FuaXphdGlvbnMiOltdLCJPdGhlcnNJbnZvbHZlZCI6W10sIlBhZ2VDb3VudCI6IjEiLCJQdWJsaXNoZXJzIjpbXSwiUXVvdGF0aW9ucyI6W10sIlJhdGluZyI6MCwiUmVmZXJlbmNlVHlwZSI6IkpvdXJuYWxBcnRpY2xlIiwiU2hvcnRUaXRsZSI6IkVGU0EgMjAyMyDigJMgU3VtbWFyeSBvZiB0aGUgYXBwbGljYXRpb24iLCJTaG9ydFRpdGxlVXBkYXRlVHlwZSI6MCwiU3RhdGljSWRzIjpbImEyMzMxODBiLWQxZjgtNGEzNC1hZjNhLWVmNDk0ZjVjMmNmOSJdLCJTdWJ0aXRsZSI6IihUcml0b24gQWxnYWUgSW5ub3ZhdGlvbnMgLSBORiAyMDIzLTg0MTApIiwiVGFibGVPZkNvbnRlbnRzQ29tcGxleGl0eSI6MCwiVGFibGVPZkNvbnRlbnRzU291cmNlVGV4dEZvcm1hdCI6MCwiVGFza3MiOltdLCJUaXRsZSI6IlN1bW1hcnkgb2YgdGhlIGFwcGxpY2F0aW9uOiBEcmllZCBDLiByZWluaGFyZHRpaSBhbGdhZSAoc3lub255bW91cyB0byBDaGxhbXlkb21vbmFzIHJlaW5oYXJkdGlpIGRyaWVkIGJpb21hc3MgcG93ZGVyKSIsIlRyYW5zbGF0b3JzIjpbXSwiWWVhciI6IjIwMjMiLCJZZWFyUmVzb2x2ZWQiOiIyMDIzIiwiQ3JlYXRlZEJ5IjoiX1JvbmFuIFBJRVJSRSIsIkNyZWF0ZWRPbiI6IjIwMjMtMDktMDZUMTI6MTg6MTQiLCJNb2RpZmllZEJ5IjoiX1JwaWVycmUiLCJJZCI6IjFkMjU1MTg5LTE4ZjItNDI3MS04YjFiLTIzMWExZTcxOTlmOCIsIk1vZGlmaWVkT24iOiIyMDI2LTA2LTA0VDExOjQ3OjI5IiwiUHJvamVjdCI6eyIkcmVmIjoiOCJ9fSwiVXNlTnVtYmVyaW5nVHlwZU9mUGFyZW50RG9jdW1lbnQiOmZhbHNlfV0sIkZvcm1hdHRlZFRleHQiOnsiJGlkIjoiMTQiLCJDb3VudCI6MSwiVGV4dFVuaXRzIjpbeyIkaWQiOiIxNSIsIkZvbnRTdHlsZSI6eyIkaWQiOiIxNiIsIk5ldXRyYWwiOnRydWV9LCJSZWFkaW5nT3JkZXIiOjEsIlRleHQiOiIoRUZTQSAyMDIzYykifV19LCJUYWciOiJDaXRhdmlQbGFjZWhvbGRlciNkNzMzN2NkMi1lODMxLTRmOWQtOGQ1YS01MjUwN2FkMWE1ZGMiLCJUZXh0IjoiKEVGU0EgMjAyM2MpIiwiV0FJVmVyc2lvbiI6IjcuMy4xLjMwIn0=}</w:instrText>
                </w:r>
                <w:r w:rsidRPr="000F4994">
                  <w:rPr>
                    <w:rFonts w:cs="Arial"/>
                    <w:sz w:val="22"/>
                  </w:rPr>
                  <w:fldChar w:fldCharType="separate"/>
                </w:r>
                <w:hyperlink w:anchor="_CTVL0011d25518918f242718b1b231a1e7199f8" w:tooltip="EFSA (2023) Summary of the application: Dried C. reinhardtii algae (synonymous to Chlamydomonas reinhardtii dried biomass powder). (Triton Algae Innov…" w:history="1">
                  <w:r w:rsidR="00721B80">
                    <w:rPr>
                      <w:rFonts w:asciiTheme="minorHAnsi" w:hAnsiTheme="minorHAnsi" w:cs="Arial"/>
                      <w:sz w:val="22"/>
                      <w:lang w:val="fr-FR"/>
                    </w:rPr>
                    <w:t>(EFSA 2023c)</w:t>
                  </w:r>
                </w:hyperlink>
                <w:r w:rsidRPr="000F4994">
                  <w:rPr>
                    <w:rFonts w:cs="Arial"/>
                    <w:sz w:val="22"/>
                  </w:rPr>
                  <w:fldChar w:fldCharType="end"/>
                </w:r>
              </w:sdtContent>
            </w:sdt>
            <w:r w:rsidRPr="000F4994">
              <w:rPr>
                <w:rFonts w:asciiTheme="minorHAnsi" w:hAnsiTheme="minorHAnsi" w:cs="Arial"/>
                <w:sz w:val="22"/>
                <w:lang w:val="fr-FR"/>
              </w:rPr>
              <w:t>.</w:t>
            </w:r>
          </w:p>
        </w:tc>
        <w:tc>
          <w:tcPr>
            <w:tcW w:w="4536" w:type="dxa"/>
          </w:tcPr>
          <w:p w14:paraId="20816F41" w14:textId="77777777" w:rsidR="00CC0072" w:rsidRPr="000F4994" w:rsidRDefault="00CC0072" w:rsidP="00CC0072">
            <w:pPr>
              <w:ind w:right="-7"/>
              <w:rPr>
                <w:rFonts w:asciiTheme="minorHAnsi" w:hAnsiTheme="minorHAnsi" w:cs="Arial"/>
                <w:sz w:val="22"/>
                <w:lang w:val="fr-FR"/>
              </w:rPr>
            </w:pPr>
            <w:r w:rsidRPr="000F4994">
              <w:rPr>
                <w:rFonts w:asciiTheme="minorHAnsi" w:hAnsiTheme="minorHAnsi" w:cs="Arial"/>
                <w:sz w:val="22"/>
                <w:lang w:val="fr-FR"/>
              </w:rPr>
              <w:t>En 2025, la commission européenne a décidé de l’arrêt de la procédure d’évaluation suite à des manques de données concernant l’absence de toxicité de la microalgue (</w:t>
            </w:r>
            <w:hyperlink r:id="rId14" w:history="1">
              <w:r w:rsidRPr="000F4994">
                <w:rPr>
                  <w:rStyle w:val="Lienhypertexte"/>
                  <w:rFonts w:asciiTheme="minorHAnsi" w:hAnsiTheme="minorHAnsi" w:cs="Arial"/>
                  <w:sz w:val="22"/>
                  <w:lang w:val="fr-FR"/>
                </w:rPr>
                <w:t>https://food.ec.europa.eu/food-safety/novel-food/decisions-terminating-procedure_en</w:t>
              </w:r>
            </w:hyperlink>
            <w:r w:rsidRPr="000F4994">
              <w:rPr>
                <w:rFonts w:asciiTheme="minorHAnsi" w:hAnsiTheme="minorHAnsi" w:cs="Arial"/>
                <w:sz w:val="22"/>
                <w:lang w:val="fr-FR"/>
              </w:rPr>
              <w:t>).</w:t>
            </w:r>
          </w:p>
        </w:tc>
      </w:tr>
      <w:tr w:rsidR="00CC0072" w:rsidRPr="000F4994" w14:paraId="1B86E759" w14:textId="77777777" w:rsidTr="00645B58">
        <w:tc>
          <w:tcPr>
            <w:tcW w:w="2263" w:type="dxa"/>
          </w:tcPr>
          <w:p w14:paraId="2D3A1066" w14:textId="77777777" w:rsidR="00CC0072" w:rsidRPr="000F4994" w:rsidRDefault="00CC0072" w:rsidP="00CC0072">
            <w:pPr>
              <w:ind w:right="-7"/>
              <w:jc w:val="both"/>
              <w:rPr>
                <w:rFonts w:asciiTheme="minorHAnsi" w:hAnsiTheme="minorHAnsi" w:cs="Segoe UI"/>
                <w:sz w:val="22"/>
                <w:szCs w:val="22"/>
                <w:shd w:val="clear" w:color="auto" w:fill="FFFFFF"/>
                <w:lang w:val="fr-FR"/>
              </w:rPr>
            </w:pPr>
            <w:r w:rsidRPr="000F4994">
              <w:rPr>
                <w:rFonts w:asciiTheme="minorHAnsi" w:hAnsiTheme="minorHAnsi" w:cs="Segoe UI"/>
                <w:sz w:val="22"/>
                <w:szCs w:val="22"/>
                <w:shd w:val="clear" w:color="auto" w:fill="FFFFFF"/>
                <w:lang w:val="fr-FR"/>
              </w:rPr>
              <w:t xml:space="preserve">Cochayuyo  </w:t>
            </w:r>
          </w:p>
          <w:p w14:paraId="2793E57C" w14:textId="77777777" w:rsidR="00CC0072" w:rsidRPr="000F4994" w:rsidRDefault="00CC0072" w:rsidP="00CC0072">
            <w:pPr>
              <w:ind w:right="-7"/>
              <w:jc w:val="both"/>
              <w:rPr>
                <w:rFonts w:asciiTheme="minorHAnsi" w:hAnsiTheme="minorHAnsi" w:cs="Arial"/>
                <w:i/>
                <w:sz w:val="22"/>
                <w:lang w:val="fr-FR"/>
              </w:rPr>
            </w:pPr>
            <w:r w:rsidRPr="000F4994">
              <w:rPr>
                <w:rFonts w:asciiTheme="minorHAnsi" w:hAnsiTheme="minorHAnsi" w:cs="Segoe UI"/>
                <w:sz w:val="22"/>
                <w:szCs w:val="22"/>
                <w:shd w:val="clear" w:color="auto" w:fill="FFFFFF"/>
                <w:lang w:val="fr-FR"/>
              </w:rPr>
              <w:t>(</w:t>
            </w:r>
            <w:r w:rsidRPr="000F4994">
              <w:rPr>
                <w:rFonts w:asciiTheme="minorHAnsi" w:hAnsiTheme="minorHAnsi" w:cs="Segoe UI"/>
                <w:i/>
                <w:sz w:val="22"/>
                <w:szCs w:val="22"/>
                <w:shd w:val="clear" w:color="auto" w:fill="FFFFFF"/>
                <w:lang w:val="fr-FR"/>
              </w:rPr>
              <w:t>Durvillaea antarctica/ Durvillaea Incurvata</w:t>
            </w:r>
            <w:r w:rsidRPr="000F4994">
              <w:rPr>
                <w:rFonts w:asciiTheme="minorHAnsi" w:hAnsiTheme="minorHAnsi" w:cs="Segoe UI"/>
                <w:sz w:val="22"/>
                <w:szCs w:val="22"/>
                <w:shd w:val="clear" w:color="auto" w:fill="FFFFFF"/>
                <w:lang w:val="fr-FR"/>
              </w:rPr>
              <w:t>)</w:t>
            </w:r>
          </w:p>
        </w:tc>
        <w:tc>
          <w:tcPr>
            <w:tcW w:w="3119" w:type="dxa"/>
          </w:tcPr>
          <w:p w14:paraId="6FD78403" w14:textId="697B0629" w:rsidR="00CC0072" w:rsidRPr="000F4994" w:rsidRDefault="00CC0072" w:rsidP="00CC0072">
            <w:pPr>
              <w:ind w:right="-7"/>
              <w:jc w:val="both"/>
              <w:rPr>
                <w:rFonts w:asciiTheme="minorHAnsi" w:hAnsiTheme="minorHAnsi" w:cs="Arial"/>
                <w:sz w:val="22"/>
                <w:lang w:val="fr-FR"/>
              </w:rPr>
            </w:pPr>
            <w:r w:rsidRPr="000F4994">
              <w:rPr>
                <w:rFonts w:asciiTheme="minorHAnsi" w:hAnsiTheme="minorHAnsi" w:cs="Segoe UI"/>
                <w:sz w:val="22"/>
                <w:szCs w:val="22"/>
                <w:shd w:val="clear" w:color="auto" w:fill="FFFFFF"/>
                <w:lang w:val="fr-FR"/>
              </w:rPr>
              <w:t xml:space="preserve">Notification en tant qu’aliment traditionnel venant d’un pays hors union européenne </w:t>
            </w:r>
            <w:sdt>
              <w:sdtPr>
                <w:rPr>
                  <w:rFonts w:cs="Segoe UI"/>
                  <w:sz w:val="22"/>
                  <w:szCs w:val="22"/>
                  <w:shd w:val="clear" w:color="auto" w:fill="FFFFFF"/>
                </w:rPr>
                <w:alias w:val="To edit, see citavi.com/edit"/>
                <w:tag w:val="CitaviPlaceholder#7ec312d8-e6df-4fa0-9331-1f4fc05bce03"/>
                <w:id w:val="-1785959981"/>
                <w:placeholder>
                  <w:docPart w:val="8E708056197040C29F9FF6B3C26C4989"/>
                </w:placeholder>
              </w:sdtPr>
              <w:sdtEndPr/>
              <w:sdtContent>
                <w:r w:rsidRPr="000F4994">
                  <w:rPr>
                    <w:rFonts w:cs="Segoe UI"/>
                    <w:sz w:val="22"/>
                    <w:szCs w:val="22"/>
                    <w:shd w:val="clear" w:color="auto" w:fill="FFFFFF"/>
                  </w:rPr>
                  <w:fldChar w:fldCharType="begin"/>
                </w:r>
                <w:r w:rsidR="00721B80">
                  <w:rPr>
                    <w:rFonts w:asciiTheme="minorHAnsi" w:hAnsiTheme="minorHAnsi" w:cs="Segoe UI"/>
                    <w:sz w:val="22"/>
                    <w:szCs w:val="22"/>
                    <w:shd w:val="clear" w:color="auto" w:fill="FFFFFF"/>
                    <w:lang w:val="fr-FR"/>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0NDg3Yjg2LTE5ZGUtNGNmNS05NWIwLTY3NTkzMTdkM2E5ZCIsIlJhbmdlTGVuZ3RoIjoxMiwiUmVmZXJlbmNlSWQiOiJkZDU4ZDViMi02N2M1LTQwY2MtOTNiMS1lYTk4MzY1YTMxNT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xhc3ROYW1lIjoiRUZTQSIsIlByb3RlY3RlZCI6ZmFsc2UsIlNleCI6MCwiQ3JlYXRlZEJ5IjoiX1JQIiwiQ3JlYXRlZE9uIjoiMjAxNi0wNS0xN1QwNzo0MzozMCIsIk1vZGlmaWVkQnkiOiJfUlAiLCJJZCI6IjNhYzgwMjVkLWIwZTItNDRhOC1hZDAwLTA1NzA2MzRiNGEyYiIsIk1vZGlmaWVkT24iOiIyMDE2LTA1LTE3VDA3OjQzOjMwIiwiUHJvamVjdCI6eyIkaWQiOiI4IiwiJHR5cGUiOiJTd2lzc0FjYWRlbWljLkNpdGF2aS5Qcm9qZWN0LCBTd2lzc0FjYWRlbWljLkNpdGF2aSJ9fV0sIkNpdGF0aW9uS2V5VXBkYXRlVHlwZSI6MCwiQ29sbGFib3JhdG9ycyI6W10sIkRhdGUiOiIyMDIz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JodHRwczovL29wZW4uZWZzYS5ldXJvcGEuZXUvcXVlc3Rpb25zL0VGU0EtUS0yMDIzLTAwNTgyP2Zvb2REb21haW5zPU5vdmVsK0Zvb2RzJnNlYXJjaD1FRlNBLVEtMjAyMy0wMDU4MiIsIlVyaVN0cmluZyI6Imh0dHBzOi8vb3Blbi5lZnNhLmV1cm9wYS5ldS9xdWVzdGlvbnMvRUZTQS1RLTIwMjMtMDA1ODI/Zm9vZERvbWFpbnM9Tm92ZWwrRm9vZHMmc2VhcmNoPUVGU0EtUS0yMDIzLTAwNTgy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Iw6lsw6huZSBNYXJmYWluZyIsIkNyZWF0ZWRPbiI6IjIwMjQtMDQtMTJUMDg6MzI6MjgiLCJNb2RpZmllZEJ5IjoiX1JvbmFuIFBJRVJSRSIsIklkIjoiNmFjYWY0YTktMDFkNC00MGY3LWJiOGQtNmJjNmM5MWFjYzcxIiwiTW9kaWZpZWRPbiI6IjIwMjUtMDgtMDdUMTM6MTM6MzkiLCJQcm9qZWN0Ijp7IiRyZWYiOiI4In19XSwiT25saW5lQWRkcmVzcyI6Imh0dHBzOi8vb3Blbi5lZnNhLmV1cm9wYS5ldS9xdWVzdGlvbnMvRUZTQS1RLTIwMjMtMDA1ODI/Zm9vZERvbWFpbnM9Tm92ZWwrRm9vZHMmc2VhcmNoPUVGU0EtUS0yMDIzLTAwNTgyIiwiT3JnYW5pemF0aW9ucyI6W10sIk90aGVyc0ludm9sdmVkIjpbXSwiUHVibGlzaGVycyI6W10sIlF1b3RhdGlvbnMiOltdLCJSYXRpbmciOjAsIlJlZmVyZW5jZVR5cGUiOiJVbnB1Ymxpc2hlZFdvcmsiLCJTaG9ydFRpdGxlIjoiRUZTQSAyMDIzIOKAkyBOb3RpZmljYXRpb24gb24gQ29jaGF5dXlvIHNlYXdlZWQgRHVydmlsbGFlYSIsIlNob3J0VGl0bGVVcGRhdGVUeXBlIjowLCJTdGF0aWNJZHMiOlsiNjQ4YzM1NjYtMGQ5MC00OWRmLTliZDMtZWFhOTA0MTBiZGZmIl0sIlN1YnRpdGxlIjoiRUZTQS1RLTIwMjMtMDA1ODIiLCJUYWJsZU9mQ29udGVudHNDb21wbGV4aXR5IjowLCJUYWJsZU9mQ29udGVudHNTb3VyY2VUZXh0Rm9ybWF0IjowLCJUYXNrcyI6W10sIlRpdGxlIjoiTm90aWZpY2F0aW9uIG9uIENvY2hheXV5byBzZWF3ZWVkIChEdXJ2aWxsYWVhIGFudGFyY3RpY2EvIER1cnZpbGxhZWEgSW5jdXJ2YXRhKSBhcyB0cmFkaXRpb25hbCBmb29kIiwiVHJhbnNsYXRvcnMiOltdLCJZZWFyUmVzb2x2ZWQiOiIyMDIzIiwiQ3JlYXRlZEJ5IjoiX0jDqWzDqG5lIE1hcmZhaW5nIiwiQ3JlYXRlZE9uIjoiMjAyNC0wNC0xMlQwODoyOTo0MyIsIk1vZGlmaWVkQnkiOiJfUm9uYW4gUElFUlJFIiwiSWQiOiJkZDU4ZDViMi02N2M1LTQwY2MtOTNiMS1lYTk4MzY1YTMxNTIiLCJNb2RpZmllZE9uIjoiMjAyNS0xMi0xMVQxMTo0MDoxOSIsIlByb2plY3QiOnsiJHJlZiI6IjgifX0sIlVzZU51bWJlcmluZ1R5cGVPZlBhcmVudERvY3VtZW50IjpmYWxzZX1dLCJGb3JtYXR0ZWRUZXh0Ijp7IiRpZCI6IjEyIiwiQ291bnQiOjEsIlRleHRVbml0cyI6W3siJGlkIjoiMTMiLCJGb250U3R5bGUiOnsiJGlkIjoiMTQiLCJOZXV0cmFsIjp0cnVlfSwiUmVhZGluZ09yZGVyIjoxLCJUZXh0IjoiKEVGU0EgMjAyM2EpIn1dfSwiVGFnIjoiQ2l0YXZpUGxhY2Vob2xkZXIjN2VjMzEyZDgtZTZkZi00ZmEwLTkzMzEtMWY0ZmMwNWJjZTAzIiwiVGV4dCI6IihFRlNBIDIwMjNhKSIsIldBSVZlcnNpb24iOiI3LjMuMS4zMCJ9}</w:instrText>
                </w:r>
                <w:r w:rsidRPr="000F4994">
                  <w:rPr>
                    <w:rFonts w:cs="Segoe UI"/>
                    <w:sz w:val="22"/>
                    <w:szCs w:val="22"/>
                    <w:shd w:val="clear" w:color="auto" w:fill="FFFFFF"/>
                  </w:rPr>
                  <w:fldChar w:fldCharType="separate"/>
                </w:r>
                <w:hyperlink w:anchor="_CTVL001dd58d5b267c540cc93b1ea98365a3152" w:tooltip="EFSA (2023) Notification on Cochayuyo seaweed (Durvillaea antarctica/ Durvillaea Incurvata) as traditional food. EFSA-Q-2023-00582. En ligne : https:/…" w:history="1">
                  <w:r w:rsidR="00721B80">
                    <w:rPr>
                      <w:rFonts w:asciiTheme="minorHAnsi" w:hAnsiTheme="minorHAnsi" w:cs="Segoe UI"/>
                      <w:sz w:val="22"/>
                      <w:szCs w:val="22"/>
                      <w:shd w:val="clear" w:color="auto" w:fill="FFFFFF"/>
                      <w:lang w:val="fr-FR"/>
                    </w:rPr>
                    <w:t>(EFSA 2023a)</w:t>
                  </w:r>
                </w:hyperlink>
                <w:r w:rsidRPr="000F4994">
                  <w:rPr>
                    <w:rFonts w:cs="Segoe UI"/>
                    <w:sz w:val="22"/>
                    <w:szCs w:val="22"/>
                    <w:shd w:val="clear" w:color="auto" w:fill="FFFFFF"/>
                  </w:rPr>
                  <w:fldChar w:fldCharType="end"/>
                </w:r>
              </w:sdtContent>
            </w:sdt>
            <w:r w:rsidRPr="000F4994">
              <w:rPr>
                <w:rFonts w:asciiTheme="minorHAnsi" w:hAnsiTheme="minorHAnsi" w:cs="Segoe UI"/>
                <w:sz w:val="22"/>
                <w:szCs w:val="22"/>
                <w:shd w:val="clear" w:color="auto" w:fill="FFFFFF"/>
                <w:lang w:val="fr-FR"/>
              </w:rPr>
              <w:t>.</w:t>
            </w:r>
          </w:p>
        </w:tc>
        <w:tc>
          <w:tcPr>
            <w:tcW w:w="4536" w:type="dxa"/>
          </w:tcPr>
          <w:p w14:paraId="39F0493F" w14:textId="77777777" w:rsidR="00CC0072" w:rsidRPr="000F4994" w:rsidRDefault="00CC0072" w:rsidP="00CC0072">
            <w:pPr>
              <w:ind w:right="-7"/>
              <w:jc w:val="both"/>
              <w:rPr>
                <w:rFonts w:asciiTheme="minorHAnsi" w:hAnsiTheme="minorHAnsi" w:cs="Segoe UI"/>
                <w:sz w:val="22"/>
                <w:szCs w:val="22"/>
                <w:shd w:val="clear" w:color="auto" w:fill="FFFFFF"/>
                <w:lang w:val="fr-FR"/>
              </w:rPr>
            </w:pPr>
            <w:r w:rsidRPr="000F4994">
              <w:rPr>
                <w:rFonts w:asciiTheme="minorHAnsi" w:hAnsiTheme="minorHAnsi" w:cs="Segoe UI"/>
                <w:sz w:val="22"/>
                <w:szCs w:val="22"/>
                <w:shd w:val="clear" w:color="auto" w:fill="FFFFFF"/>
                <w:lang w:val="fr-FR"/>
              </w:rPr>
              <w:t>En cours d’évaluation</w:t>
            </w:r>
            <w:r>
              <w:rPr>
                <w:rFonts w:asciiTheme="minorHAnsi" w:hAnsiTheme="minorHAnsi" w:cs="Segoe UI"/>
                <w:sz w:val="22"/>
                <w:szCs w:val="22"/>
                <w:shd w:val="clear" w:color="auto" w:fill="FFFFFF"/>
                <w:lang w:val="fr-FR"/>
              </w:rPr>
              <w:t>.</w:t>
            </w:r>
          </w:p>
          <w:p w14:paraId="5236CDED" w14:textId="3524736E" w:rsidR="00CC0072" w:rsidRPr="000F4994" w:rsidRDefault="00CC0072" w:rsidP="00CC0072">
            <w:pPr>
              <w:ind w:right="-7"/>
              <w:jc w:val="both"/>
              <w:rPr>
                <w:rFonts w:asciiTheme="minorHAnsi" w:hAnsiTheme="minorHAnsi" w:cs="Arial"/>
                <w:sz w:val="22"/>
                <w:lang w:val="fr-FR"/>
              </w:rPr>
            </w:pPr>
            <w:r w:rsidRPr="000F4994">
              <w:rPr>
                <w:rFonts w:asciiTheme="minorHAnsi" w:hAnsiTheme="minorHAnsi" w:cs="Segoe UI"/>
                <w:sz w:val="22"/>
                <w:szCs w:val="22"/>
                <w:shd w:val="clear" w:color="auto" w:fill="FFFFFF"/>
                <w:lang w:val="fr-FR"/>
              </w:rPr>
              <w:t xml:space="preserve">Un premier avis négatif de l’EFSA a été rendu, mettant en avant un risque pour la sécurité lié à la teneur de certains éléments minéraux </w:t>
            </w:r>
            <w:sdt>
              <w:sdtPr>
                <w:rPr>
                  <w:rFonts w:cs="Segoe UI"/>
                  <w:sz w:val="22"/>
                  <w:szCs w:val="22"/>
                  <w:shd w:val="clear" w:color="auto" w:fill="FFFFFF"/>
                </w:rPr>
                <w:alias w:val="To edit, see citavi.com/edit"/>
                <w:tag w:val="CitaviPlaceholder#a64743cf-e510-4bb8-90c8-c550dde7e66e"/>
                <w:id w:val="-1341153524"/>
                <w:placeholder>
                  <w:docPart w:val="C3F519CDC9114847B266A157B1CE36FE"/>
                </w:placeholder>
              </w:sdtPr>
              <w:sdtEndPr/>
              <w:sdtContent>
                <w:r w:rsidRPr="000F4994">
                  <w:rPr>
                    <w:rFonts w:cs="Segoe UI"/>
                    <w:sz w:val="22"/>
                    <w:szCs w:val="22"/>
                    <w:shd w:val="clear" w:color="auto" w:fill="FFFFFF"/>
                  </w:rPr>
                  <w:fldChar w:fldCharType="begin"/>
                </w:r>
                <w:r w:rsidR="00721B80">
                  <w:rPr>
                    <w:rFonts w:asciiTheme="minorHAnsi" w:hAnsiTheme="minorHAnsi" w:cs="Segoe UI"/>
                    <w:sz w:val="22"/>
                    <w:szCs w:val="22"/>
                    <w:shd w:val="clear" w:color="auto" w:fill="FFFFFF"/>
                    <w:lang w:val="fr-FR"/>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jNjFkMTUzLTg4ZjEtNDg0Ny04NzUzLTk1ZTdkZGU4YTk0NCIsIlJhbmdlTGVuZ3RoIjoxOSwiUmVmZXJlbmNlSWQiOiI4MzBhOTM5NC1mYjA4LTQ3ZjYtOGIxOC02ZTFjMzMzMGMwYj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A5LzEyLzIwMjUiLCJBdXRob3JzIjpbeyIkaWQiOiI3IiwiJHR5cGUiOiJTd2lzc0FjYWRlbWljLkNpdGF2aS5QZXJzb24sIFN3aXNzQWNhZGVtaWMuQ2l0YXZpIiwiRmlyc3ROYW1lIjoiS2FybOKAkEhlaW56IiwiTGFzdE5hbWUiOiJFbmdlbCIsIlByb3RlY3RlZCI6ZmFsc2UsIlNleCI6MCwiQ3JlYXRlZEJ5IjoiX1JvbmFuIFBJRVJSRSIsIkNyZWF0ZWRPbiI6IjIwMjUtMTItMDlUMTE6MDY6NDkiLCJNb2RpZmllZEJ5IjoiX1JvbmFuIFBJRVJSRSIsIklkIjoiMDdkOTdjMTktMjc3NS00YzUyLTgxZTItYzI3NThkMWY0OGEzIiwiTW9kaWZpZWRPbiI6IjIwMjUtMTItMDlUMTE6MDY6NDkiLCJQcm9qZWN0Ijp7IiRpZCI6IjgiLCIkdHlwZSI6IlN3aXNzQWNhZGVtaWMuQ2l0YXZpLlByb2plY3QsIFN3aXNzQWNhZGVtaWMuQ2l0YXZpIn19LHsiJGlkIjoiOSIsIiR0eXBlIjoiU3dpc3NBY2FkZW1pYy5DaXRhdmkuUGVyc29uLCBTd2lzc0FjYWRlbWljLkNpdGF2aSIsIkZpcnN0TmFtZSI6IldpcmdpbmlhIiwiTGFzdE5hbWUiOiJLdWt1xYJh4oCQS29jaCIsIlByb3RlY3RlZCI6ZmFsc2UsIlNleCI6MCwiQ3JlYXRlZEJ5IjoiX1JvbmFuIFBJRVJSRSIsIkNyZWF0ZWRPbiI6IjIwMjUtMTItMDlUMTE6MDY6NDkiLCJNb2RpZmllZEJ5IjoiX1JvbmFuIFBJRVJSRSIsIklkIjoiMTZjOGU2NDItNzU3NS00ZTA4LTgzYjUtZDgzY2I4NGNhMWM2IiwiTW9kaWZpZWRPbiI6IjIwMjUtMTItMDlUMTE6MDY6NDkiLCJQcm9qZWN0Ijp7IiRyZWYiOiI4In19LHsiJGlkIjoiMTAiLCIkdHlwZSI6IlN3aXNzQWNhZGVtaWMuQ2l0YXZpLlBlcnNvbiwgU3dpc3NBY2FkZW1pYy5DaXRhdmkiLCJGaXJzdE5hbWUiOiJBbGV4YW5kcmUiLCJMYXN0TmFtZSI6Ik1hY2l1ayIsIlByb3RlY3RlZCI6ZmFsc2UsIlNleCI6MiwiQ3JlYXRlZEJ5IjoiX1JwaWVycmUiLCJDcmVhdGVkT24iOiIyMDIxLTAxLTI3VDEyOjA1OjM2IiwiTW9kaWZpZWRCeSI6Il9ScGllcnJlIiwiSWQiOiJmMzJkNmRkMC01ODM3LTRjZTYtOTNiZC1mMDcxYmMxYTdiYWEiLCJNb2RpZmllZE9uIjoiMjAyMS0wMS0yN1QxMjowNTozNiIsIlByb2plY3QiOnsiJHJlZiI6IjgifX0seyIkaWQiOiIxMSIsIiR0eXBlIjoiU3dpc3NBY2FkZW1pYy5DaXRhdmkuUGVyc29uLCBTd2lzc0FjYWRlbWljLkNpdGF2aSIsIkZpcnN0TmFtZSI6IkNhcm1lbiIsIkxhc3ROYW1lIjoiUGVsYWV6IiwiUHJvdGVjdGVkIjpmYWxzZSwiU2V4IjoxLCJDcmVhdGVkQnkiOiJfUnBpZXJyZSIsIkNyZWF0ZWRPbiI6IjIwMjEtMDEtMjdUMTI6MDU6MzYiLCJNb2RpZmllZEJ5IjoiX1JwaWVycmUiLCJJZCI6IjMyMzQ4OWM1LWY0M2EtNGE0My1iY2EyLTg3ODI4ZjEyM2U1NCIsIk1vZGlmaWVkT24iOiIyMDIxLTAxLTI3VDEyOjA1OjM2IiwiUHJvamVjdCI6eyIkcmVmIjoiOCJ9fSx7IiRpZCI6IjEyIiwiJHR5cGUiOiJTd2lzc0FjYWRlbWljLkNpdGF2aS5QZXJzb24sIFN3aXNzQWNhZGVtaWMuQ2l0YXZpIiwiRmlyc3ROYW1lIjoiS2lyc3RlbiIsIkxhc3ROYW1lIjoiUGlsZWdhYXJkIiwiUHJvdGVjdGVkIjpmYWxzZSwiU2V4IjoxLCJDcmVhdGVkQnkiOiJfUm9uYW4gUElFUlJFIiwiQ3JlYXRlZE9uIjoiMjAyNS0xMi0wOVQxMTowNjo0OSIsIk1vZGlmaWVkQnkiOiJfUm9uYW4gUElFUlJFIiwiSWQiOiIzMDI0YTI4My1iYjgxLTQ0ZjUtYmVmMC0yMmFkOGE5YTFlNjciLCJNb2RpZmllZE9uIjoiMjAyNS0xMi0wOVQxMTowNjo0OSIsIlByb2plY3QiOnsiJHJlZiI6IjgifX0seyIkaWQiOiIxMyIsIiR0eXBlIjoiU3dpc3NBY2FkZW1pYy5DaXRhdmkuUGVyc29uLCBTd2lzc0FjYWRlbWljLkNpdGF2aSIsIkZpcnN0TmFtZSI6IkhlbmsiLCJMYXN0TmFtZSI6InZhbiBMb3ZlcmVuIiwiUHJvdGVjdGVkIjpmYWxzZSwiU2V4IjoyLCJDcmVhdGVkQnkiOiJfUnBpZXJyZSIsIkNyZWF0ZWRPbiI6IjIwMjEtMDEtMjdUMTI6MDU6MzYiLCJNb2RpZmllZEJ5IjoiX1JwaWVycmUiLCJJZCI6ImZhZDlkZmI4LWUzZDUtNDc0ZC1iZTljLTZjNDMwYzFjYjM5NiIsIk1vZGlmaWVkT24iOiIyMDIxLTAxLTI3VDEyOjA1OjM2IiwiUHJvamVjdCI6eyIkcmVmIjoiOCJ9fSx7IiRpZCI6IjE0IiwiJHR5cGUiOiJTd2lzc0FjYWRlbWljLkNpdGF2aS5QZXJzb24sIFN3aXNzQWNhZGVtaWMuQ2l0YXZpIiwiRmlyc3ROYW1lIjoiTWFyY2VsbG8iLCJMYXN0TmFtZSI6IkxhZ2FuYXJvIiwiUHJvdGVjdGVkIjpmYWxzZSwiU2V4IjoyLCJDcmVhdGVkQnkiOiJfUm9uYW4gUElFUlJFIiwiQ3JlYXRlZE9uIjoiMjAyNC0xMC0wNFQwNzo1MjozMiIsIk1vZGlmaWVkQnkiOiJfUm9uYW4gUElFUlJFIiwiSWQiOiIyOTllNTI4Yy0xMjY3LTQyOGItYTlhYS1iMWMxYmUzNWUyMDIiLCJNb2RpZmllZE9uIjoiMjAyNC0xMC0wNFQwNzo1MjozMiIsIlByb2plY3QiOnsiJHJlZiI6IjgifX0seyIkaWQiOiIxNSIsIiR0eXBlIjoiU3dpc3NBY2FkZW1pYy5DaXRhdmkuUGVyc29uLCBTd2lzc0FjYWRlbWljLkNpdGF2aSIsIkZpcnN0TmFtZSI6IkVtYW51ZWxhIiwiTGFzdE5hbWUiOiJUdXJsYSIsIlByb3RlY3RlZCI6ZmFsc2UsIlNleCI6MCwiQ3JlYXRlZEJ5IjoiX1JwaWVycmUiLCJDcmVhdGVkT24iOiIyMDIxLTAxLTI3VDEyOjA1OjM2IiwiTW9kaWZpZWRCeSI6Il9ScGllcnJlIiwiSWQiOiJmM2IwN2I1My0wZGY1LTQ1MDEtODBlYS1iNWVlNWRlNzc5MzYiLCJNb2RpZmllZE9uIjoiMjAyMS0wMS0yN1QxMjowNTozNiIsIlByb2plY3QiOnsiJHJlZiI6IjgifX0seyIkaWQiOiIxNiIsIiR0eXBlIjoiU3dpc3NBY2FkZW1pYy5DaXRhdmkuUGVyc29uLCBTd2lzc0FjYWRlbWljLkNpdGF2aSIsIkZpcnN0TmFtZSI6IkVsaXNhIiwiTGFzdE5hbWUiOiJCZW5ldmVudGkiLCJQcm90ZWN0ZWQiOmZhbHNlLCJTZXgiOjEsIkNyZWF0ZWRCeSI6Il9Sb25hbiBQSUVSUkUiLCJDcmVhdGVkT24iOiIyMDI1LTEyLTA5VDExOjA2OjQ5IiwiTW9kaWZpZWRCeSI6Il9Sb25hbiBQSUVSUkUiLCJJZCI6ImIyZjRmOGUxLTZlNGItNDY1OC04NzgwLTdhMWFkMjRhZDhkMCIsIk1vZGlmaWVkT24iOiIyMDI1LTEyLTA5VDExOjA2OjQ5IiwiUHJvamVjdCI6eyIkcmVmIjoiOCJ9fV0sIkNpdGF0aW9uS2V5VXBkYXRlVHlwZSI6MCwiQ29sbGFib3JhdG9ycyI6W10sIkNvdmVyUGF0aCI6eyIkaWQiOiIxNyIsIiR0eXBlIjoiU3dpc3NBY2FkZW1pYy5DaXRhdmkuTGlua2VkUmVzb3VyY2UsIFN3aXNzQWNhZGVtaWMuQ2l0YXZpIiwiTGlua2VkUmVzb3VyY2VUeXBlIjoyLCJPcmlnaW5hbFN0cmluZyI6IkM6XFxVc2Vyc1xccnBpZXJyZVxcQXBwRGF0YVxcTG9jYWxcXFRlbXBcXDJyZHhmamtvLmpwZyIsIlVyaVN0cmluZyI6IjgzMGE5Mzk0LWZiMDgtNDdmNi04YjE4LTZlMWMzMzMwYzBiNi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I5MDMvc3AuZWZzYS4yMDI1LkVOLTkyNzkiLCJFZGl0b3JzIjpbXSwiRXZhbHVhdGlvbkNvbXBsZXhpdHkiOjAsIkV2YWx1YXRpb25Tb3VyY2VUZXh0Rm9ybWF0IjowLCJHcm91cHMiOltdLCJIYXNMYWJlbDEiOmZhbHNlLCJIYXNMYWJlbDIiOmZhbHNlLCJLZXl3b3JkcyI6W10sIkxvY2F0aW9ucyI6W3siJGlkIjoiMTkiLCIkdHlwZSI6IlN3aXNzQWNhZGVtaWMuQ2l0YXZpLkxvY2F0aW9uLCBTd2lzc0FjYWRlbWljLkNpdGF2aSIsIkFkZHJlc3MiOnsiJGlkIjoiMjAiLCIkdHlwZSI6IlN3aXNzQWNhZGVtaWMuQ2l0YXZpLkxpbmtlZFJlc291cmNlLCBTd2lzc0FjYWRlbWljLkNpdGF2aSIsIkxpbmtlZFJlc291cmNlVHlwZSI6NSwiT3JpZ2luYWxTdHJpbmciOiIxMC4yOTAzL3NwLmVmc2EuMjAyNS5FTi05Mjc5IiwiVXJpU3RyaW5nIjoiaHR0cHM6Ly9kb2kub3JnLzEwLjI5MDMvc3AuZWZzYS4yMDI1LkVOLTkyNzk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JvbmFuIFBJRVJSRSIsIkNyZWF0ZWRPbiI6IjIwMjUtMTItMDlUMTE6MDY6NDkiLCJNb2RpZmllZEJ5IjoiX1JvbmFuIFBJRVJSRSIsIklkIjoiNDcxN2FiYzMtNDA3ZC00YTQwLWI1OWEtMDY4YTY2MTZlMWQ1IiwiTW9kaWZpZWRPbiI6IjIwMjUtMTItMDlUMTE6MDY6NDkiLCJQcm9qZWN0Ijp7IiRyZWYiOiI4In19XSwiTnVtYmVyIjoiMiIsIk9yZ2FuaXphdGlvbnMiOltdLCJPdGhlcnNJbnZvbHZlZCI6W10sIlBhZ2VDb3VudCI6IjM0IiwiUGVyaW9kaWNhbCI6eyIkaWQiOiIyMiIsIiR0eXBlIjoiU3dpc3NBY2FkZW1pYy5DaXRhdmkuUGVyaW9kaWNhbCwgU3dpc3NBY2FkZW1pYy5DaXRhdmkiLCJJc3NuIjoiMjM5NzgzMjUiLCJOYW1lIjoiRUZTQSBTdXBwb3J0aW5nIFB1YmxpY2F0aW9ucyIsIlBhZ2luYXRpb24iOjAsIlByb3RlY3RlZCI6ZmFsc2UsIlN0YW5kYXJkQWJicmV2aWF0aW9uIjoiRUZTMyIsIkNyZWF0ZWRCeSI6Il9SUCIsIkNyZWF0ZWRPbiI6IjIwMTYtMTItMTJUMDc6Mzc6MzYiLCJNb2RpZmllZEJ5IjoiX1JQIiwiSWQiOiJhMjk2YTdiMy1hMjc0LTRmMjItYjUwNy0wYmExODY2ODNmYjAiLCJNb2RpZmllZE9uIjoiMjAxNi0xMi0xMlQwNzozNzozNiIsIlByb2plY3QiOnsiJHJlZiI6IjgifX0sIlB1Ymxpc2hlcnMiOltdLCJRdW90YXRpb25zIjpbXSwiUmF0aW5nIjowLCJSZWZlcmVuY2VUeXBlIjoiSm91cm5hbEFydGljbGUiLCJTaG9ydFRpdGxlIjoiRW5nZWwsIEt1a3XFgmHigJBLb2NoIGV0IGFsLiAyMDI1IOKAkyBUZWNobmljYWwgUmVwb3J0IG9uIHRoZSBub3RpZmljYXRpb24iLCJTaG9ydFRpdGxlVXBkYXRlVHlwZSI6MCwiU291cmNlT2ZCaWJsaW9ncmFwaGljSW5mb3JtYXRpb24iOiJDcm9zc1JlZiIsIlN0YXRpY0lkcyI6WyI3ODA2MmY2Yy0wYTczLTQwNjgtYmU2My04ZjgwNzA0ZDA2ODQiXSwiVGFibGVPZkNvbnRlbnRzQ29tcGxleGl0eSI6MCwiVGFibGVPZkNvbnRlbnRzU291cmNlVGV4dEZvcm1hdCI6MCwiVGFza3MiOltdLCJUaXRsZSI6IlRlY2huaWNhbCBSZXBvcnQgb24gdGhlIG5vdGlmaWNhdGlvbiBvZiBkcmllZCBmcm9uZHMgb2YgRHVydmlsbGFlYSBpbmN1cnZhdGEgKFN1aHIpIE1hY2F5YSBhcyBhIHRyYWRpdGlvbmFsIGZvb2QgZnJvbSBhIHRoaXJkIGNvdW50cnkgcHVyc3VhbnQgdG8gQXJ0aWNsZSAxNCBvZiBSZWd1bGF0aW9uIChFVSkgMjAxNS8yMjgzIiwiVHJhbnNsYXRvcnMiOltdLCJWb2x1bWUiOiIyMiIsIlllYXIiOiIyMDI1IiwiWWVhclJlc29sdmVkIjoiMjAyNSIsIkNyZWF0ZWRCeSI6Il9Sb25hbiBQSUVSUkUiLCJDcmVhdGVkT24iOiIyMDI1LTEyLTA5VDExOjA2OjQ1IiwiTW9kaWZpZWRCeSI6Il9ScGllcnJlIiwiSWQiOiI4MzBhOTM5NC1mYjA4LTQ3ZjYtOGIxOC02ZTFjMzMzMGMwYjYiLCJNb2RpZmllZE9uIjoiMjAyNi0wNi0wNFQxMTo0NzoyOSIsIlByb2plY3QiOnsiJHJlZiI6IjgifX0sIlVzZU51bWJlcmluZ1R5cGVPZlBhcmVudERvY3VtZW50IjpmYWxzZX1dLCJGb3JtYXR0ZWRUZXh0Ijp7IiRpZCI6IjIzIiwiQ291bnQiOjEsIlRleHRVbml0cyI6W3siJGlkIjoiMjQiLCJGb250U3R5bGUiOnsiJGlkIjoiMjUiLCJOZXV0cmFsIjp0cnVlfSwiUmVhZGluZ09yZGVyIjoxLCJUZXh0IjoiKEVuZ2VsIGV0IGFsLiAyMDI1KSJ9XX0sIlRhZyI6IkNpdGF2aVBsYWNlaG9sZGVyI2E2NDc0M2NmLWU1MTAtNGJiOC05MGM4LWM1NTBkZGU3ZTY2ZSIsIlRleHQiOiIoRW5nZWwgZXQgYWwuIDIwMjUpIiwiV0FJVmVyc2lvbiI6IjcuMy4xLjMwIn0=}</w:instrText>
                </w:r>
                <w:r w:rsidRPr="000F4994">
                  <w:rPr>
                    <w:rFonts w:cs="Segoe UI"/>
                    <w:sz w:val="22"/>
                    <w:szCs w:val="22"/>
                    <w:shd w:val="clear" w:color="auto" w:fill="FFFFFF"/>
                  </w:rPr>
                  <w:fldChar w:fldCharType="separate"/>
                </w:r>
                <w:hyperlink w:anchor="_CTVL001830a9394fb0847f68b186e1c3330c0b6" w:tooltip="Engel, Karl‐Heinz; Kukuła‐Koch, Wirginia; Maciuk, Alexandre; Pelaez, Carmen; Pilegaard, Kirsten; van Loveren, Henk et al. (2025) Technical Report on t…" w:history="1">
                  <w:r w:rsidR="00721B80">
                    <w:rPr>
                      <w:rFonts w:asciiTheme="minorHAnsi" w:hAnsiTheme="minorHAnsi" w:cs="Segoe UI"/>
                      <w:sz w:val="22"/>
                      <w:szCs w:val="22"/>
                      <w:shd w:val="clear" w:color="auto" w:fill="FFFFFF"/>
                      <w:lang w:val="fr-FR"/>
                    </w:rPr>
                    <w:t>(Engel et al. 2025)</w:t>
                  </w:r>
                </w:hyperlink>
                <w:r w:rsidRPr="000F4994">
                  <w:rPr>
                    <w:rFonts w:cs="Segoe UI"/>
                    <w:sz w:val="22"/>
                    <w:szCs w:val="22"/>
                    <w:shd w:val="clear" w:color="auto" w:fill="FFFFFF"/>
                  </w:rPr>
                  <w:fldChar w:fldCharType="end"/>
                </w:r>
              </w:sdtContent>
            </w:sdt>
            <w:r w:rsidRPr="000F4994">
              <w:rPr>
                <w:rFonts w:asciiTheme="minorHAnsi" w:hAnsiTheme="minorHAnsi" w:cs="Segoe UI"/>
                <w:sz w:val="22"/>
                <w:szCs w:val="22"/>
                <w:shd w:val="clear" w:color="auto" w:fill="FFFFFF"/>
                <w:lang w:val="fr-FR"/>
              </w:rPr>
              <w:t>.</w:t>
            </w:r>
          </w:p>
        </w:tc>
      </w:tr>
      <w:tr w:rsidR="00CC0072" w:rsidRPr="000F4994" w14:paraId="55A46DDA" w14:textId="77777777" w:rsidTr="00645B58">
        <w:tc>
          <w:tcPr>
            <w:tcW w:w="2263" w:type="dxa"/>
          </w:tcPr>
          <w:p w14:paraId="21660A8A" w14:textId="77777777" w:rsidR="00CC0072" w:rsidRPr="000F4994" w:rsidRDefault="00CC0072" w:rsidP="00CC0072">
            <w:pPr>
              <w:jc w:val="both"/>
              <w:rPr>
                <w:rFonts w:asciiTheme="minorHAnsi" w:hAnsiTheme="minorHAnsi" w:cs="Arial"/>
                <w:sz w:val="22"/>
                <w:lang w:val="fr-FR"/>
              </w:rPr>
            </w:pPr>
            <w:r w:rsidRPr="000F4994">
              <w:rPr>
                <w:rFonts w:asciiTheme="minorHAnsi" w:hAnsiTheme="minorHAnsi" w:cs="Arial"/>
                <w:sz w:val="22"/>
                <w:lang w:val="fr-FR"/>
              </w:rPr>
              <w:t xml:space="preserve">Spiruline enrichie en silicium </w:t>
            </w:r>
          </w:p>
          <w:p w14:paraId="62AF155D" w14:textId="77777777" w:rsidR="00CC0072" w:rsidRPr="000F4994" w:rsidRDefault="00CC0072" w:rsidP="00CC0072">
            <w:pPr>
              <w:ind w:right="-7"/>
              <w:jc w:val="both"/>
              <w:rPr>
                <w:rFonts w:asciiTheme="minorHAnsi" w:hAnsiTheme="minorHAnsi" w:cs="Segoe UI"/>
                <w:sz w:val="22"/>
                <w:szCs w:val="22"/>
                <w:shd w:val="clear" w:color="auto" w:fill="FFFFFF"/>
                <w:lang w:val="fr-FR"/>
              </w:rPr>
            </w:pPr>
          </w:p>
        </w:tc>
        <w:tc>
          <w:tcPr>
            <w:tcW w:w="3119" w:type="dxa"/>
          </w:tcPr>
          <w:p w14:paraId="71D38AB1" w14:textId="77777777" w:rsidR="00CC0072" w:rsidRPr="000F4994" w:rsidRDefault="00CC0072" w:rsidP="00CC0072">
            <w:pPr>
              <w:jc w:val="both"/>
              <w:rPr>
                <w:rFonts w:asciiTheme="minorHAnsi" w:hAnsiTheme="minorHAnsi" w:cs="Arial"/>
                <w:sz w:val="22"/>
                <w:lang w:val="fr-FR"/>
              </w:rPr>
            </w:pPr>
            <w:r w:rsidRPr="000F4994">
              <w:rPr>
                <w:rFonts w:asciiTheme="minorHAnsi" w:hAnsiTheme="minorHAnsi" w:cs="Arial"/>
                <w:sz w:val="22"/>
                <w:lang w:val="fr-FR"/>
              </w:rPr>
              <w:t>Procédure de consultation</w:t>
            </w:r>
          </w:p>
        </w:tc>
        <w:tc>
          <w:tcPr>
            <w:tcW w:w="4536" w:type="dxa"/>
          </w:tcPr>
          <w:p w14:paraId="5B7C9672" w14:textId="7B02928F" w:rsidR="00CC0072" w:rsidRPr="000F4994" w:rsidRDefault="00CC0072" w:rsidP="00CC0072">
            <w:pPr>
              <w:ind w:right="-7"/>
              <w:jc w:val="both"/>
              <w:rPr>
                <w:rFonts w:asciiTheme="minorHAnsi" w:hAnsiTheme="minorHAnsi" w:cs="Segoe UI"/>
                <w:sz w:val="22"/>
                <w:szCs w:val="22"/>
                <w:shd w:val="clear" w:color="auto" w:fill="FFFFFF"/>
                <w:lang w:val="fr-FR"/>
              </w:rPr>
            </w:pPr>
            <w:r w:rsidRPr="000F4994">
              <w:rPr>
                <w:rFonts w:asciiTheme="minorHAnsi" w:hAnsiTheme="minorHAnsi" w:cs="Arial"/>
                <w:sz w:val="22"/>
                <w:lang w:val="fr-FR"/>
              </w:rPr>
              <w:t>Notification du statut de Novel Food pour de la spiruline enrichie en silicium  via un enrichissement du milieu de culture</w:t>
            </w:r>
            <w:r>
              <w:rPr>
                <w:rFonts w:asciiTheme="minorHAnsi" w:hAnsiTheme="minorHAnsi" w:cs="Arial"/>
                <w:sz w:val="22"/>
                <w:lang w:val="fr-FR"/>
              </w:rPr>
              <w:t>, la forme de silice utilisée n’étant autorisée pour la fabrication de compléments alimentaires</w:t>
            </w:r>
            <w:r w:rsidRPr="000F4994">
              <w:rPr>
                <w:rFonts w:asciiTheme="minorHAnsi" w:hAnsiTheme="minorHAnsi" w:cs="Arial"/>
                <w:sz w:val="22"/>
                <w:lang w:val="fr-FR"/>
              </w:rPr>
              <w:t xml:space="preserve"> </w:t>
            </w:r>
            <w:sdt>
              <w:sdtPr>
                <w:rPr>
                  <w:rFonts w:cs="Arial"/>
                  <w:sz w:val="22"/>
                </w:rPr>
                <w:alias w:val="To edit, see citavi.com/edit"/>
                <w:tag w:val="CitaviPlaceholder#4ec30c70-0dab-4771-8c85-519243216f8c"/>
                <w:id w:val="153816157"/>
                <w:placeholder>
                  <w:docPart w:val="A21A976CE06643558A50A5A0DADAE257"/>
                </w:placeholder>
              </w:sdtPr>
              <w:sdtEndPr/>
              <w:sdtContent>
                <w:r w:rsidRPr="000F4994">
                  <w:rPr>
                    <w:rFonts w:cs="Arial"/>
                    <w:sz w:val="22"/>
                  </w:rPr>
                  <w:fldChar w:fldCharType="begin"/>
                </w:r>
                <w:r w:rsidR="00721B80">
                  <w:rPr>
                    <w:rFonts w:asciiTheme="minorHAnsi" w:hAnsiTheme="minorHAnsi" w:cs="Arial"/>
                    <w:sz w:val="22"/>
                    <w:lang w:val="fr-FR"/>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5MjJhNDhjLWUzYjMtNDA3MS05OTA5LWY3NTQ5NmVkZTc2NSIsIlJhbmdlTGVuZ3RoIjoxMSwiUmVmZXJlbmNlSWQiOiIwOGZiMDkzOC1lZGEyLTQ0MTktODE4Yi1lZjQ3ZDJiM2EwMT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I5LzA3LzIwMjUiLCJBdXRob3JzIjpbeyIkaWQiOiI3IiwiJHR5cGUiOiJTd2lzc0FjYWRlbWljLkNpdGF2aS5QZXJzb24sIFN3aXNzQWNhZGVtaWMuQ2l0YXZpIiwiTGFzdE5hbWUiOiJGU0FJIiwiUHJvdGVjdGVkIjpmYWxzZSwiU2V4IjowLCJDcmVhdGVkQnkiOiJfUm9uYW4gUElFUlJFIiwiQ3JlYXRlZE9uIjoiMjAyMi0wNC0xM1QxMDowNDoyNiIsIk1vZGlmaWVkQnkiOiJfUm9uYW4gUElFUlJFIiwiSWQiOiJmZGQwMjZmNi0yNDNlLTQ0NDgtYTliMS1mZDFlMjUzZDRhZTQiLCJNb2RpZmllZE9uIjoiMjAyMi0wNC0xM1QxMDowNDoyNi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yLCJPcmlnaW5hbFN0cmluZyI6IkM6XFxVc2Vyc1xccnBpZXJyZVxcQXBwRGF0YVxcTG9jYWxcXFRlbXBcXHh1dGd0YzVjLmpwZyIsIlVyaVN0cmluZyI6IjA4ZmIwOTM4LWVkYTItNDQxOS04MThiLWVmNDdkMmIzYTAxMi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I1IiwiRWRpdG9ycyI6W10sIkV2YWx1YXRpb25Db21wbGV4aXR5IjowLCJFdmFsdWF0aW9uU291cmNlVGV4dEZvcm1hdCI6MCwiR3JvdXBzIjpbXSwiSGFzTGFiZWwxIjpmYWxzZSwiSGFzTGFiZWwyIjpmYWxzZSwiS2V5d29yZHMiOltdLCJMb2NhdGlvbnMiOltdLCJPcmdhbml6YXRpb25zIjpbXSwiT3RoZXJzSW52b2x2ZWQiOltdLCJQYWdlQ291bnQiOiIxIiwiUHVibGlzaGVycyI6W10sIlF1b3RhdGlvbnMiOltdLCJSYXRpbmciOjAsIlJlZmVyZW5jZVR5cGUiOiJVbnB1Ymxpc2hlZFdvcmsiLCJTaG9ydFRpdGxlIjoiRlNBSSAyMDI1IOKAkyBDb25zdWx0YXRpb24gcmVxdWVzdCBmb3IgdGhlIGRldGVybWluYXRpb24iLCJTaG9ydFRpdGxlVXBkYXRlVHlwZSI6MCwiU3RhdGljSWRzIjpbIjg2MzU4ODJlLTU2NjQtNDdhOS1hNDFhLTU3OWNjOWFlZDI2ZCJdLCJUYWJsZU9mQ29udGVudHNDb21wbGV4aXR5IjowLCJUYWJsZU9mQ29udGVudHNTb3VyY2VUZXh0Rm9ybWF0IjowLCJUYXNrcyI6W10sIlRpdGxlIjoiQ29uc3VsdGF0aW9uIHJlcXVlc3QgZm9yIHRoZSBkZXRlcm1pbmF0aW9uIG9mIE5vdmVsIEZvb2Qgc3RhdHVzIGZvciBTaWxpY29uLWVucmljaGVkIFNwaXJ1bGluYSAoQXJ0aHJvc3BpcmEgcGxhdGVuc2lzKSIsIlRyYW5zbGF0b3JzIjpbXSwiWWVhclJlc29sdmVkIjoiMjAyNSIsIkNyZWF0ZWRCeSI6Il9Sb25hbiBQSUVSUkUiLCJDcmVhdGVkT24iOiIyMDI1LTA3LTI5VDE2OjI0OjU2IiwiTW9kaWZpZWRCeSI6Il9ScGllcnJlIiwiSWQiOiIwOGZiMDkzOC1lZGEyLTQ0MTktODE4Yi1lZjQ3ZDJiM2EwMTIiLCJNb2RpZmllZE9uIjoiMjAyNi0wNi0wNFQxMTo0NzoyOSIsIlByb2plY3QiOnsiJHJlZiI6IjgifX0sIlVzZU51bWJlcmluZ1R5cGVPZlBhcmVudERvY3VtZW50IjpmYWxzZX1dLCJGb3JtYXR0ZWRUZXh0Ijp7IiRpZCI6IjExIiwiQ291bnQiOjEsIlRleHRVbml0cyI6W3siJGlkIjoiMTIiLCJGb250U3R5bGUiOnsiJGlkIjoiMTMiLCJOZXV0cmFsIjp0cnVlfSwiUmVhZGluZ09yZGVyIjoxLCJUZXh0IjoiKEZTQUkgMjAyNSkifV19LCJUYWciOiJDaXRhdmlQbGFjZWhvbGRlciM0ZWMzMGM3MC0wZGFiLTQ3NzEtOGM4NS01MTkyNDMyMTZmOGMiLCJUZXh0IjoiKEZTQUkgMjAyNSkiLCJXQUlWZXJzaW9uIjoiNy4zLjEuMzAifQ==}</w:instrText>
                </w:r>
                <w:r w:rsidRPr="000F4994">
                  <w:rPr>
                    <w:rFonts w:cs="Arial"/>
                    <w:sz w:val="22"/>
                  </w:rPr>
                  <w:fldChar w:fldCharType="separate"/>
                </w:r>
                <w:hyperlink w:anchor="_CTVL00108fb0938eda24419818bef47d2b3a012" w:tooltip="FSAI (2025) Consultation request for the determination of Novel Food status for Silicon-enriched Spirulina (Arthrospira platensis), consulté le 29 jui…" w:history="1">
                  <w:r w:rsidR="00721B80">
                    <w:rPr>
                      <w:rFonts w:asciiTheme="minorHAnsi" w:hAnsiTheme="minorHAnsi" w:cs="Arial"/>
                      <w:sz w:val="22"/>
                      <w:lang w:val="fr-FR"/>
                    </w:rPr>
                    <w:t>(FSAI 2025)</w:t>
                  </w:r>
                </w:hyperlink>
                <w:r w:rsidRPr="000F4994">
                  <w:rPr>
                    <w:rFonts w:cs="Arial"/>
                    <w:sz w:val="22"/>
                  </w:rPr>
                  <w:fldChar w:fldCharType="end"/>
                </w:r>
              </w:sdtContent>
            </w:sdt>
            <w:r>
              <w:rPr>
                <w:rFonts w:cs="Arial"/>
                <w:sz w:val="22"/>
              </w:rPr>
              <w:t>.</w:t>
            </w:r>
          </w:p>
        </w:tc>
      </w:tr>
      <w:tr w:rsidR="00CC0072" w:rsidRPr="000F4994" w14:paraId="00219A34" w14:textId="77777777" w:rsidTr="00645B58">
        <w:tc>
          <w:tcPr>
            <w:tcW w:w="2263" w:type="dxa"/>
          </w:tcPr>
          <w:p w14:paraId="20172741" w14:textId="77777777" w:rsidR="00CC0072" w:rsidRPr="000F4994" w:rsidRDefault="00CC0072" w:rsidP="00CC0072">
            <w:pPr>
              <w:ind w:right="-7"/>
              <w:rPr>
                <w:rFonts w:asciiTheme="minorHAnsi" w:hAnsiTheme="minorHAnsi" w:cs="Arial"/>
                <w:color w:val="000000"/>
                <w:sz w:val="22"/>
                <w:szCs w:val="19"/>
                <w:lang w:val="fr-FR"/>
              </w:rPr>
            </w:pPr>
            <w:r w:rsidRPr="000F4994">
              <w:rPr>
                <w:rFonts w:asciiTheme="minorHAnsi" w:hAnsiTheme="minorHAnsi" w:cs="Arial"/>
                <w:i/>
                <w:iCs/>
                <w:color w:val="000000"/>
                <w:sz w:val="22"/>
                <w:szCs w:val="19"/>
                <w:lang w:val="fr-FR"/>
              </w:rPr>
              <w:t>Haematoccus</w:t>
            </w:r>
            <w:r w:rsidRPr="000F4994">
              <w:rPr>
                <w:rFonts w:asciiTheme="minorHAnsi" w:hAnsiTheme="minorHAnsi" w:cs="Arial"/>
                <w:color w:val="000000"/>
                <w:sz w:val="22"/>
                <w:szCs w:val="19"/>
                <w:lang w:val="fr-FR"/>
              </w:rPr>
              <w:t xml:space="preserve"> </w:t>
            </w:r>
            <w:r w:rsidRPr="00CA41EB">
              <w:rPr>
                <w:rFonts w:cs="Arial"/>
                <w:i/>
                <w:iCs/>
                <w:color w:val="000000"/>
                <w:sz w:val="22"/>
                <w:szCs w:val="19"/>
              </w:rPr>
              <w:t>pluvialis</w:t>
            </w:r>
            <w:r w:rsidRPr="000F4994">
              <w:rPr>
                <w:rFonts w:asciiTheme="minorHAnsi" w:hAnsiTheme="minorHAnsi" w:cs="Arial"/>
                <w:color w:val="000000"/>
                <w:sz w:val="22"/>
                <w:szCs w:val="19"/>
                <w:lang w:val="fr-FR"/>
              </w:rPr>
              <w:t xml:space="preserve"> contenant 5.0-5.6% d’astaxanthine</w:t>
            </w:r>
          </w:p>
          <w:p w14:paraId="3349A109" w14:textId="77777777" w:rsidR="00CC0072" w:rsidRPr="000F4994" w:rsidRDefault="00CC0072" w:rsidP="00CC0072">
            <w:pPr>
              <w:jc w:val="both"/>
              <w:rPr>
                <w:rFonts w:asciiTheme="minorHAnsi" w:hAnsiTheme="minorHAnsi" w:cs="Arial"/>
                <w:i/>
                <w:sz w:val="22"/>
                <w:lang w:val="fr-FR"/>
              </w:rPr>
            </w:pPr>
          </w:p>
        </w:tc>
        <w:tc>
          <w:tcPr>
            <w:tcW w:w="3119" w:type="dxa"/>
          </w:tcPr>
          <w:p w14:paraId="2AB3A77E" w14:textId="77777777" w:rsidR="00CC0072" w:rsidRPr="000F4994" w:rsidRDefault="00CC0072" w:rsidP="00CC0072">
            <w:pPr>
              <w:jc w:val="both"/>
              <w:rPr>
                <w:rFonts w:asciiTheme="minorHAnsi" w:hAnsiTheme="minorHAnsi" w:cs="Arial"/>
                <w:sz w:val="22"/>
                <w:lang w:val="fr-FR"/>
              </w:rPr>
            </w:pPr>
          </w:p>
        </w:tc>
        <w:tc>
          <w:tcPr>
            <w:tcW w:w="4536" w:type="dxa"/>
          </w:tcPr>
          <w:p w14:paraId="492D62B7" w14:textId="18B04457" w:rsidR="00CC0072" w:rsidRDefault="00CC0072" w:rsidP="00CC0072">
            <w:pPr>
              <w:ind w:right="-7"/>
              <w:jc w:val="both"/>
              <w:rPr>
                <w:rFonts w:asciiTheme="minorHAnsi" w:hAnsiTheme="minorHAnsi" w:cs="Arial"/>
                <w:color w:val="000000"/>
                <w:sz w:val="22"/>
                <w:szCs w:val="19"/>
                <w:lang w:val="fr-FR"/>
              </w:rPr>
            </w:pPr>
            <w:r w:rsidRPr="000F4994">
              <w:rPr>
                <w:rFonts w:asciiTheme="minorHAnsi" w:hAnsiTheme="minorHAnsi" w:cs="Arial"/>
                <w:color w:val="000000"/>
                <w:sz w:val="22"/>
                <w:szCs w:val="19"/>
                <w:lang w:val="fr-FR"/>
              </w:rPr>
              <w:t>La société AstaReal a obtenu un avis positif de l’EFSA pour l’utilisation de la biomasse d’</w:t>
            </w:r>
            <w:r w:rsidRPr="000F4994">
              <w:rPr>
                <w:rFonts w:asciiTheme="minorHAnsi" w:hAnsiTheme="minorHAnsi" w:cs="Arial"/>
                <w:i/>
                <w:iCs/>
                <w:color w:val="000000"/>
                <w:sz w:val="22"/>
                <w:szCs w:val="19"/>
                <w:lang w:val="fr-FR"/>
              </w:rPr>
              <w:t>Haematoccus</w:t>
            </w:r>
            <w:r w:rsidRPr="000F4994">
              <w:rPr>
                <w:rFonts w:asciiTheme="minorHAnsi" w:hAnsiTheme="minorHAnsi" w:cs="Arial"/>
                <w:color w:val="000000"/>
                <w:sz w:val="22"/>
                <w:szCs w:val="19"/>
                <w:lang w:val="fr-FR"/>
              </w:rPr>
              <w:t xml:space="preserve"> contenant 5.0-5.6% d’astaxanthine, non plus comme complément alimentaire mais comme ingrédient dans les produits laitiers et analogues et les jus </w:t>
            </w:r>
            <w:sdt>
              <w:sdtPr>
                <w:rPr>
                  <w:rFonts w:cs="Arial"/>
                  <w:color w:val="000000"/>
                  <w:sz w:val="22"/>
                  <w:szCs w:val="19"/>
                </w:rPr>
                <w:alias w:val="To edit, see citavi.com/edit"/>
                <w:tag w:val="CitaviPlaceholder#4eced302-e2ee-4a90-be81-1df219748a8f"/>
                <w:id w:val="-1269072699"/>
                <w:placeholder>
                  <w:docPart w:val="CFEF9E7E741649D0ABBC730A68D971E2"/>
                </w:placeholder>
              </w:sdtPr>
              <w:sdtEndPr/>
              <w:sdtContent>
                <w:r w:rsidRPr="000F4994">
                  <w:rPr>
                    <w:rFonts w:cs="Arial"/>
                    <w:color w:val="000000"/>
                    <w:sz w:val="22"/>
                    <w:szCs w:val="19"/>
                  </w:rPr>
                  <w:fldChar w:fldCharType="begin"/>
                </w:r>
                <w:r w:rsidR="00721B80">
                  <w:rPr>
                    <w:rFonts w:asciiTheme="minorHAnsi" w:hAnsiTheme="minorHAnsi" w:cs="Arial"/>
                    <w:color w:val="000000"/>
                    <w:sz w:val="22"/>
                    <w:szCs w:val="19"/>
                    <w:lang w:val="fr-FR"/>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xOTRiYzUxLTMxODItNGZjOS1iMmU2LTA2ZTEyNjU2MjA5MSIsIlJhbmdlTGVuZ3RoIjoxOSwiUmVmZXJlbmNlSWQiOiIzNmUzOWYxNS05OTk5LTRiMTMtYTc4OC02NDY1ZjBjNmQ5Zm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E2LzEyLzIwMjUiLCJBdXRob3JzIjpbeyIkaWQiOiI3IiwiJHR5cGUiOiJTd2lzc0FjYWRlbWljLkNpdGF2aS5QZXJzb24sIFN3aXNzQWNhZGVtaWMuQ2l0YXZpIiwiRmlyc3ROYW1lIjoiRG9taW5pcXVlIiwiTGFzdE5hbWUiOiJUdXJjayIsIlByb3RlY3RlZCI6ZmFsc2UsIlNleCI6MSwiQ3JlYXRlZEJ5IjoiX1JwaWVycmUiLCJDcmVhdGVkT24iOiIyMDIxLTAxLTI3VDEyOjA1OjM2IiwiTW9kaWZpZWRCeSI6Il9ScGllcnJlIiwiSWQiOiI2OTFiNDVjMy1lYTNiLTQwMTctOGUzMC0wMTgxMWIzZmQwNTciLCJNb2RpZmllZE9uIjoiMjAyMS0wMS0yN1QxMjowNTozNiIsIlByb2plY3QiOnsiJGlkIjoiOCIsIiR0eXBlIjoiU3dpc3NBY2FkZW1pYy5DaXRhdmkuUHJvamVjdCwgU3dpc3NBY2FkZW1pYy5DaXRhdmkifX0seyIkaWQiOiI5IiwiJHR5cGUiOiJTd2lzc0FjYWRlbWljLkNpdGF2aS5QZXJzb24sIFN3aXNzQWNhZGVtaWMuQ2l0YXZpIiwiRmlyc3ROYW1lIjoiVG9yc3RlbiIsIkxhc3ROYW1lIjoiQm9obiIsIlByb3RlY3RlZCI6ZmFsc2UsIlNleCI6MiwiQ3JlYXRlZEJ5IjoiX1JvbmFuIFBJRVJSRSIsIkNyZWF0ZWRPbiI6IjIwMjItMDQtMTNUMDc6Mzk6MzQiLCJNb2RpZmllZEJ5IjoiX1JvbmFuIFBJRVJSRSIsIklkIjoiMWI1MTUwMzctNTY2Ni00YjgwLTg0ZWEtZmE5OGEwN2U1NmYzIiwiTW9kaWZpZWRPbiI6IjIwMjItMDQtMTNUMDc6Mzk6MzQiLCJQcm9qZWN0Ijp7IiRyZWYiOiI4In19LHsiJGlkIjoiMTAiLCIkdHlwZSI6IlN3aXNzQWNhZGVtaWMuQ2l0YXZpLlBlcnNvbiwgU3dpc3NBY2FkZW1pYy5DaXRhdmkiLCJGaXJzdE5hbWUiOiJNb250YcOxYSIsIkxhc3ROYW1lIjoiQ8OhbWFyYSIsIlByb3RlY3RlZCI6ZmFsc2UsIlNleCI6MCwiQ3JlYXRlZEJ5IjoiX1JvbmFuIFBJRVJSRSIsIkNyZWF0ZWRPbiI6IjIwMjUtMDUtMjdUMTY6NDM6MzQiLCJNb2RpZmllZEJ5IjoiX1JvbmFuIFBJRVJSRSIsIklkIjoiNTI5M2Y4NGUtNDg4Yy00OTIxLWI4ZGYtZjFlY2NlNzc4YzZlIiwiTW9kaWZpZWRPbiI6IjIwMjUtMDUtMjdUMTY6NDM6MzQiLCJQcm9qZWN0Ijp7IiRyZWYiOiI4In19LHsiJGlkIjoiMTEiLCIkdHlwZSI6IlN3aXNzQWNhZGVtaWMuQ2l0YXZpLlBlcnNvbiwgU3dpc3NBY2FkZW1pYy5DaXRhdmkiLCJGaXJzdE5hbWUiOiJKYWNxdWVsaW5lIiwiTGFzdE5hbWUiOiJDYXN0ZW5taWxsZXIiLCJQcm90ZWN0ZWQiOmZhbHNlLCJTZXgiOjEsIkNyZWF0ZWRCeSI6Il9ScGllcnJlIiwiQ3JlYXRlZE9uIjoiMjAyMS0wMS0yN1QxMjowNTozNiIsIk1vZGlmaWVkQnkiOiJfUnBpZXJyZSIsIklkIjoiOWVlMTBhY2MtMWZjZS00ZTZkLTk4N2YtNTQwZThjN2Y1NGQ1IiwiTW9kaWZpZWRPbiI6IjIwMjEtMDEtMjdUMTI6MDU6MzYiLCJQcm9qZWN0Ijp7IiRyZWYiOiI4In19LHsiJGlkIjoiMTIiLCIkdHlwZSI6IlN3aXNzQWNhZGVtaWMuQ2l0YXZpLlBlcnNvbiwgU3dpc3NBY2FkZW1pYy5DaXRhdmkiLCJGaXJzdE5hbWUiOiJTdGVmYWFuIiwiTGFzdE5hbWUiOiJIZW5hdXciLCJQcmVmaXgiOiJkZSIsIlByb3RlY3RlZCI6ZmFsc2UsIlNleCI6MCwiQ3JlYXRlZEJ5IjoiX1JwaWVycmUiLCJDcmVhdGVkT24iOiIyMDIxLTAxLTI3VDEyOjA1OjM2IiwiTW9kaWZpZWRCeSI6Il9ScGllcnJlIiwiSWQiOiJiOTI4M2VhOC02NGFmLTQzYjUtOGNhMC0wN2JiZTI2ZmZmNTYiLCJNb2RpZmllZE9uIjoiMjAyMS0wMS0yN1QxMjowNTozNiIsIlByb2plY3QiOnsiJHJlZiI6IjgifX0seyIkaWQiOiIxMyIsIiR0eXBlIjoiU3dpc3NBY2FkZW1pYy5DaXRhdmkuUGVyc29uLCBTd2lzc0FjYWRlbWljLkNpdGF2aSIsIkZpcnN0TmFtZSI6IsOBbmdlbGVzIiwiTGFzdE5hbWUiOiJKb3MiLCJQcm90ZWN0ZWQiOmZhbHNlLCJTZXgiOjAsIkNyZWF0ZWRCeSI6Il9Sb25hbiBQSUVSUkUiLCJDcmVhdGVkT24iOiIyMDI1LTA1LTI3VDE2OjQzOjM0IiwiTW9kaWZpZWRCeSI6Il9Sb25hbiBQSUVSUkUiLCJJZCI6ImZhZDhiZGM2LTBlMWEtNGYyMC04MDA3LTMxNWVmMjg0OTk3NyIsIk1vZGlmaWVkT24iOiIyMDI1LTA1LTI3VDE2OjQzOjM0IiwiUHJvamVjdCI6eyIkcmVmIjoiOCJ9fSx7IiRpZCI6IjE0IiwiJHR5cGUiOiJTd2lzc0FjYWRlbWljLkNpdGF2aS5QZXJzb24sIFN3aXNzQWNhZGVtaWMuQ2l0YXZpIiwiRmlyc3ROYW1lIjoiQWxleGFuZHJlIiwiTGFzdE5hbWUiOiJNYWNpdWsiLCJQcm90ZWN0ZWQiOmZhbHNlLCJTZXgiOjIsIkNyZWF0ZWRCeSI6Il9ScGllcnJlIiwiQ3JlYXRlZE9uIjoiMjAyMS0wMS0yN1QxMjowNTozNiIsIk1vZGlmaWVkQnkiOiJfUnBpZXJyZSIsIklkIjoiZjMyZDZkZDAtNTgzNy00Y2U2LTkzYmQtZjA3MWJjMWE3YmFhIiwiTW9kaWZpZWRPbiI6IjIwMjEtMDEtMjdUMTI6MDU6MzYiLCJQcm9qZWN0Ijp7IiRyZWYiOiI4In19LHsiJGlkIjoiMTUiLCIkdHlwZSI6IlN3aXNzQWNhZGVtaWMuQ2l0YXZpLlBlcnNvbiwgU3dpc3NBY2FkZW1pYy5DaXRhdmkiLCJGaXJzdE5hbWUiOiJJbmdlIiwiTGFzdE5hbWUiOiJNYW5nZWxzZG9yZiIsIlByb3RlY3RlZCI6ZmFsc2UsIlNleCI6MCwiQ3JlYXRlZEJ5IjoiX1JwaWVycmUiLCJDcmVhdGVkT24iOiIyMDIxLTAxLTI3VDEyOjA1OjM2IiwiTW9kaWZpZWRCeSI6Il9ScGllcnJlIiwiSWQiOiIzNzEzYTdhZC05NjUzLTRiM2EtYTc5OC1kY2Q1ODExZDliZDgiLCJNb2RpZmllZE9uIjoiMjAyMS0wMS0yN1QxMjowNTozNiIsIlByb2plY3QiOnsiJHJlZiI6IjgifX0seyIkaWQiOiIxNiIsIiR0eXBlIjoiU3dpc3NBY2FkZW1pYy5DaXRhdmkuUGVyc29uLCBTd2lzc0FjYWRlbWljLkNpdGF2aSIsIkZpcnN0TmFtZSI6IkJyZWlnZSIsIkxhc3ROYW1lIjoiTWNOdWx0eSIsIlByb3RlY3RlZCI6ZmFsc2UsIlNleCI6MCwiQ3JlYXRlZEJ5IjoiX1JvbmFuIFBJRVJSRSIsIkNyZWF0ZWRPbiI6IjIwMjUtMDUtMjdUMTY6NDM6MzQiLCJNb2RpZmllZEJ5IjoiX1JvbmFuIFBJRVJSRSIsIklkIjoiZGViODE1MWItNDQxMS00ZDRiLWFkZTMtNmQxODIxYjQyNjY0IiwiTW9kaWZpZWRPbiI6IjIwMjUtMDUtMjdUMTY6NDM6MzQiLCJQcm9qZWN0Ijp7IiRyZWYiOiI4In19LHsiJGlkIjoiMTciLCIkdHlwZSI6IlN3aXNzQWNhZGVtaWMuQ2l0YXZpLlBlcnNvbiwgU3dpc3NBY2FkZW1pYy5DaXRhdmkiLCJGaXJzdE5hbWUiOiJBbmRyb25pa2kiLCJMYXN0TmFtZSI6Ik5hc2thIiwiUHJvdGVjdGVkIjpmYWxzZSwiU2V4IjowLCJDcmVhdGVkQnkiOiJfUnBpZXJyZSIsIkNyZWF0ZWRPbiI6IjIwMjEtMDEtMjdUMTI6MDU6MzYiLCJNb2RpZmllZEJ5IjoiX1JwaWVycmUiLCJJZCI6ImIzZGQ4ZTU4LTc4ZTEtNGFmYi04ZDUwLTY0ODZiYTAwOWJkYiIsIk1vZGlmaWVkT24iOiIyMDIxLTAxLTI3VDEyOjA1OjM2IiwiUHJvamVjdCI6eyIkcmVmIjoiOCJ9fSx7IiRpZCI6IjE4IiwiJHR5cGUiOiJTd2lzc0FjYWRlbWljLkNpdGF2aS5QZXJzb24sIFN3aXNzQWNhZGVtaWMuQ2l0YXZpIiwiRmlyc3ROYW1lIjoiS3Jpc3RpbmEiLCJMYXN0TmFtZSI6IlBlbnRpZXZhIiwiUHJvdGVjdGVkIjpmYWxzZSwiU2V4IjoxLCJDcmVhdGVkQnkiOiJfUnBpZXJyZSIsIkNyZWF0ZWRPbiI6IjIwMjEtMDEtMjdUMTI6MDU6MzYiLCJNb2RpZmllZEJ5IjoiX1JwaWVycmUiLCJJZCI6IjlhMDQyNWQ0LTMxZDgtNDVhNC1iNDFkLTJjNTUxNmRhMWI1MyIsIk1vZGlmaWVkT24iOiIyMDIxLTAxLTI3VDEyOjA1OjM2IiwiUHJvamVjdCI6eyIkcmVmIjoiOCJ9fSx7IiRpZCI6IjE5IiwiJHR5cGUiOiJTd2lzc0FjYWRlbWljLkNpdGF2aS5QZXJzb24sIFN3aXNzQWNhZGVtaWMuQ2l0YXZpIiwiRmlyc3ROYW1lIjoiQWxmb25zbyIsIkxhc3ROYW1lIjoiU2lhbmkiLCJQcm90ZWN0ZWQiOmZhbHNlLCJTZXgiOjIsIkNyZWF0ZWRCeSI6Il9ScGllcnJlIiwiQ3JlYXRlZE9uIjoiMjAyMS0wMS0yN1QxMjowNTozNiIsIk1vZGlmaWVkQnkiOiJfUnBpZXJyZSIsIklkIjoiYjk3ZmQwMTgtZmZlYS00MjFlLWJjOGMtODU1ZmUxOTQ3NzkzIiwiTW9kaWZpZWRPbiI6IjIwMjEtMDEtMjdUMTI6MDU6MzYiLCJQcm9qZWN0Ijp7IiRyZWYiOiI4In19LHsiJGlkIjoiMjAiLCIkdHlwZSI6IlN3aXNzQWNhZGVtaWMuQ2l0YXZpLlBlcnNvbiwgU3dpc3NBY2FkZW1pYy5DaXRhdmkiLCJGaXJzdE5hbWUiOiJGcmFuayIsIkxhc3ROYW1lIjoiVGhpZXMiLCJQcm90ZWN0ZWQiOmZhbHNlLCJTZXgiOjIsIkNyZWF0ZWRCeSI6Il9ScGllcnJlIiwiQ3JlYXRlZE9uIjoiMjAyMS0wMS0yN1QxMjowNTozNiIsIk1vZGlmaWVkQnkiOiJfUnBpZXJyZSIsIklkIjoiMDRmYmVmZmItYWY2ZC00MzIxLTlmZjAtMWMyNzJjZDgwNmUwIiwiTW9kaWZpZWRPbiI6IjIwMjEtMDEtMjdUMTI6MDU6MzYiLCJQcm9qZWN0Ijp7IiRyZWYiOiI4In19LHsiJGlkIjoiMjEiLCIkdHlwZSI6IlN3aXNzQWNhZGVtaWMuQ2l0YXZpLlBlcnNvbiwgU3dpc3NBY2FkZW1pYy5DaXRhdmkiLCJGaXJzdE5hbWUiOiJGcmFuY2VzY28iLCJMYXN0TmFtZSI6IkN1YmJhZGEiLCJQcm90ZWN0ZWQiOmZhbHNlLCJTZXgiOjIsIkNyZWF0ZWRCeSI6Il9Sb25hbiBQSUVSUkUiLCJDcmVhdGVkT24iOiIyMDI1LTEyLTE2VDE1OjU4OjQzIiwiTW9kaWZpZWRCeSI6Il9Sb25hbiBQSUVSUkUiLCJJZCI6IjhlY2JmMGNkLWVkNDMtNDYzZS1hZjE3LWFmNDgzOGVjNWRhZiIsIk1vZGlmaWVkT24iOiIyMDI1LTEyLTE2VDE1OjU4OjQzIiwiUHJvamVjdCI6eyIkcmVmIjoiOCJ9fSx7IiRpZCI6IjIyIiwiJHR5cGUiOiJTd2lzc0FjYWRlbWljLkNpdGF2aS5QZXJzb24sIFN3aXNzQWNhZGVtaWMuQ2l0YXZpIiwiRmlyc3ROYW1lIjoiTWFyZ2FyaXRhIiwiTGFzdE5hbWUiOiJBZ3VpbGVyYSBHw7NtZXoiLCJQcm90ZWN0ZWQiOmZhbHNlLCJTZXgiOjEsIkNyZWF0ZWRCeSI6Il9Sb25hbiBQSUVSUkUiLCJDcmVhdGVkT24iOiIyMDIzLTA2LTA1VDEyOjU2OjA5IiwiTW9kaWZpZWRCeSI6Il9Sb25hbiBQSUVSUkUiLCJJZCI6IjY2ZTM2OGFiLTFmOGQtNDNlNS04YjE1LWFiM2RlOTQ4ZjhhYSIsIk1vZGlmaWVkT24iOiIyMDIzLTA2LTA1VDEyOjU2OjA5IiwiUHJvamVjdCI6eyIkcmVmIjoiOCJ9fSx7IiRpZCI6IjIzIiwiJHR5cGUiOiJTd2lzc0FjYWRlbWljLkNpdGF2aS5QZXJzb24sIFN3aXNzQWNhZGVtaWMuQ2l0YXZpIiwiRmlyc3ROYW1lIjoiVGhvbWFzIiwiTGFzdE5hbWUiOiJGcmVuemVsIiwiUHJvdGVjdGVkIjpmYWxzZSwiU2V4IjoyLCJDcmVhdGVkQnkiOiJfUnBpZXJyZSIsIkNyZWF0ZWRPbiI6IjIwMjEtMDEtMjdUMTI6MDU6MzYiLCJNb2RpZmllZEJ5IjoiX1JwaWVycmUiLCJJZCI6ImNkNzg4NzFjLTExZDEtNDdhZS05OTU3LTU3MjAxYzVkZmExZiIsIk1vZGlmaWVkT24iOiIyMDIxLTAxLTI3VDEyOjA1OjM2IiwiUHJvamVjdCI6eyIkcmVmIjoiOCJ9fSx7IiRpZCI6IjI0IiwiJHR5cGUiOiJTd2lzc0FjYWRlbWljLkNpdGF2aS5QZXJzb24sIFN3aXNzQWNhZGVtaWMuQ2l0YXZpIiwiRmlyc3ROYW1lIjoiTWFyaW5hIiwiTGFzdE5hbWUiOiJIZWlub25lbiIsIlByb3RlY3RlZCI6ZmFsc2UsIlNleCI6MSwiQ3JlYXRlZEJ5IjoiX1JwaWVycmUiLCJDcmVhdGVkT24iOiIyMDIxLTAxLTI3VDEyOjA1OjM2IiwiTW9kaWZpZWRCeSI6Il9ScGllcnJlIiwiSWQiOiI1NDc5ZWI5My04YTAwLTRiZDAtYjA0OS0xY2EyODMyMTUxZTgiLCJNb2RpZmllZE9uIjoiMjAyMS0wMS0yN1QxMjowNTozNiIsIlByb2plY3QiOnsiJHJlZiI6IjgifX0seyIkaWQiOiIyNSIsIiR0eXBlIjoiU3dpc3NBY2FkZW1pYy5DaXRhdmkuUGVyc29uLCBTd2lzc0FjYWRlbWljLkNpdGF2aSIsIkZpcnN0TmFtZSI6IkZyYW5jZXNjYSIsIkxhc3ROYW1lIjoiTWFyY29uIiwiUHJvdGVjdGVkIjpmYWxzZSwiU2V4IjoxLCJDcmVhdGVkQnkiOiJfUm9uYW4gUElFUlJFIiwiQ3JlYXRlZE9uIjoiMjAyNS0xMi0xNlQxNTo1ODo0MyIsIk1vZGlmaWVkQnkiOiJfUm9uYW4gUElFUlJFIiwiSWQiOiI1MDY1YjlhNi1kOTk3LTQ4N2MtYjYzZC00ZjBhNWYzOTE2M2IiLCJNb2RpZmllZE9uIjoiMjAyNS0xMi0xNlQxNTo1ODo0MyIsIlByb2plY3QiOnsiJHJlZiI6IjgifX0seyIkaWQiOiIyNiIsIiR0eXBlIjoiU3dpc3NBY2FkZW1pYy5DaXRhdmkuUGVyc29uLCBTd2lzc0FjYWRlbWljLkNpdGF2aSIsIkZpcnN0TmFtZSI6IkhhcnJ5IiwiTGFzdE5hbWUiOiJNY0FyZGxlIiwiTWlkZGxlTmFtZSI6IkouIiwiUHJvdGVjdGVkIjpmYWxzZSwiU2V4IjoyLCJDcmVhdGVkQnkiOiJfUnBpZXJyZSIsIkNyZWF0ZWRPbiI6IjIwMjEtMDEtMjdUMTI6MDU6MzYiLCJNb2RpZmllZEJ5IjoiX1JwaWVycmUiLCJJZCI6IjQ5MTY2NjUyLWUzODYtNGY0Mi05ODc5LWExODVkOGEzNjVlYSIsIk1vZGlmaWVkT24iOiIyMDIxLTAxLTI3VDEyOjA1OjM2IiwiUHJvamVjdCI6eyIkcmVmIjoiOCJ9fSx7IiRpZCI6IjI3IiwiJHR5cGUiOiJTd2lzc0FjYWRlbWljLkNpdGF2aS5QZXJzb24sIFN3aXNzQWNhZGVtaWMuQ2l0YXZpIiwiRmlyc3ROYW1lIjoiUGV0ZXIiLCJMYXN0TmFtZSI6Ik1vbGRldXMiLCJQcm90ZWN0ZWQiOmZhbHNlLCJTZXgiOjIsIkNyZWF0ZWRCeSI6Il9Sb25hbiBQSUVSUkUiLCJDcmVhdGVkT24iOiIyMDI1LTA2LTEwVDA4OjA3OjQ0IiwiTW9kaWZpZWRCeSI6Il9Sb25hbiBQSUVSUkUiLCJJZCI6ImE5MWJhN2RhLTYzNzYtNDk0ZS04NGI4LWZmNGM4MThlYzM3YyIsIk1vZGlmaWVkT24iOiIyMDI1LTA2LTEwVDA4OjA3OjQ0IiwiUHJvamVjdCI6eyIkcmVmIjoiOCJ9fSx7IiRpZCI6IjI4IiwiJHR5cGUiOiJTd2lzc0FjYWRlbWljLkNpdGF2aS5QZXJzb24sIFN3aXNzQWNhZGVtaWMuQ2l0YXZpIiwiRmlyc3ROYW1lIjoiTW9uaWthIiwiTGFzdE5hbWUiOiJOZXVow6R1c2VyLUJlcnRob2xkIiwiUHJvdGVjdGVkIjpmYWxzZSwiU2V4IjoxLCJDcmVhdGVkQnkiOiJfUm9uYW4gUElFUlJFIiwiQ3JlYXRlZE9uIjoiMjAyMy0wMi0wOFQwNzo1OToxNiIsIk1vZGlmaWVkQnkiOiJfUm9uYW4gUElFUlJFIiwiSWQiOiJhNDdiYWUzMy1iNDc1LTQ0MWUtYTI1Ny03NDM1ZDM5NmRmMmUiLCJNb2RpZmllZE9uIjoiMjAyMy0wMi0wOFQwNzo1OToxNiIsIlByb2plY3QiOnsiJHJlZiI6IjgifX0seyIkaWQiOiIyOSIsIiR0eXBlIjoiU3dpc3NBY2FkZW1pYy5DaXRhdmkuUGVyc29uLCBTd2lzc0FjYWRlbWljLkNpdGF2aSIsIkZpcnN0TmFtZSI6Ik1vcnRlbiIsIkxhc3ROYW1lIjoiUG91bHNlbiIsIlByb3RlY3RlZCI6ZmFsc2UsIlNleCI6MiwiQ3JlYXRlZEJ5IjoiX1JwaWVycmUiLCJDcmVhdGVkT24iOiIyMDIxLTAxLTI3VDEyOjA1OjM2IiwiTW9kaWZpZWRCeSI6Il9ScGllcnJlIiwiSWQiOiIyYzZhZTNkMi1kYWUwLTQzYTctYTNjNS05ODBjN2IyYWRlMmYiLCJNb2RpZmllZE9uIjoiMjAyMS0wMS0yN1QxMjowNTozNiIsIlByb2plY3QiOnsiJHJlZiI6IjgifX0seyIkaWQiOiIzMCIsIiR0eXBlIjoiU3dpc3NBY2FkZW1pYy5DaXRhdmkuUGVyc29uLCBTd2lzc0FjYWRlbWljLkNpdGF2aSIsIkZpcnN0TmFtZSI6Ik1pZ3VlbCIsIkxhc3ROYW1lIjoiTWFyYWRvbmEiLCJNaWRkbGVOYW1lIjoiUHJpZXRvIiwiUHJvdGVjdGVkIjpmYWxzZSwiU2V4IjoyLCJDcmVhdGVkQnkiOiJfUnBpZXJyZSIsIkNyZWF0ZWRPbiI6IjIwMjEtMDEtMjdUMTI6MDU6MzYiLCJNb2RpZmllZEJ5IjoiX1JwaWVycmUiLCJJZCI6IjM1NDIzYjMxLWUxNzEtNGY1MC05MDg4LTNlZWE2NGQ0N2RjNyIsIk1vZGlmaWVkT24iOiIyMDIxLTAxLTI3VDEyOjA1OjM2IiwiUHJvamVjdCI6eyIkcmVmIjoiOCJ9fSx7IiRpZCI6IjMxIiwiJHR5cGUiOiJTd2lzc0FjYWRlbWljLkNpdGF2aS5QZXJzb24sIFN3aXNzQWNhZGVtaWMuQ2l0YXZpIiwiRmlyc3ROYW1lIjoiSm9zZWYiLCJMYXN0TmFtZSI6IlNjaGxhdHRlciIsIk1pZGRsZU5hbWUiOiJSdWRvbGYiLCJQcm90ZWN0ZWQiOmZhbHNlLCJTZXgiOjIsIkNyZWF0ZWRCeSI6Il9ScGllcnJlIiwiQ3JlYXRlZE9uIjoiMjAyMS0wMS0yN1QxMjowNTozNiIsIk1vZGlmaWVkQnkiOiJfUnBpZXJyZSIsIklkIjoiMjkwNzVjYTQtZGM1OC00ZjNmLTkwOTgtYTE1YmYzMTdjNzc0IiwiTW9kaWZpZWRPbiI6IjIwMjEtMDEtMjdUMTI6MDU6MzYiLCJQcm9qZWN0Ijp7IiRyZWYiOiI4In19LHsiJGlkIjoiMzIiLCIkdHlwZSI6IlN3aXNzQWNhZGVtaWMuQ2l0YXZpLlBlcnNvbiwgU3dpc3NBY2FkZW1pYy5DaXRhdmkiLCJGaXJzdE5hbWUiOiJXb2xmZ2FuZyIsIkxhc3ROYW1lIjoiR2VsYm1hbm4iLCJQcm90ZWN0ZWQiOmZhbHNlLCJTZXgiOjIsIkNyZWF0ZWRCeSI6Il9SUCIsIkNyZWF0ZWRPbiI6IjIwMTYtMTItMDhUMDY6MjM6NTQiLCJNb2RpZmllZEJ5IjoiX1JQIiwiSWQiOiI3MWEyMDQxZC1lOWU2LTQ3MzktYTEwMC05ZmRmMDdmOWZjNzYiLCJNb2RpZmllZE9uIjoiMjAxNi0xMi0wOFQwNjoyMzo1NCIsIlByb2plY3QiOnsiJHJlZiI6IjgifX0seyIkaWQiOiIzMyIsIiR0eXBlIjoiU3dpc3NBY2FkZW1pYy5DaXRhdmkuUGVyc29uLCBTd2lzc0FjYWRlbWljLkNpdGF2aSIsIkZpcnN0TmFtZSI6IkthcmVuIiwiTGFzdE5hbWUiOiJIaXJzY2gtRXJuc3QiLCJNaWRkbGVOYW1lIjoiSWxkaWNvIiwiUHJvdGVjdGVkIjpmYWxzZSwiU2V4IjoxLCJDcmVhdGVkQnkiOiJfUm9uYW4gUElFUlJFIiwiQ3JlYXRlZE9uIjoiMjAyMy0wMi0wOFQwNzo1OToxNiIsIk1vZGlmaWVkQnkiOiJfUm9uYW4gUElFUlJFIiwiSWQiOiIyZTYwNGZiMy02ZmQ5LTQzNGItODhmOC1kYTkzMDcyMTM4OTciLCJNb2RpZmllZE9uIjoiMjAyMy0wMi0wOFQwNzo1OToxNiIsIlByb2plY3QiOnsiJHJlZiI6IjgifX1dLCJDaXRhdGlvbktleVVwZGF0ZVR5cGUiOjAsIkNvbGxhYm9yYXRvcnMiOltdLCJDb3ZlclBhdGgiOnsiJGlkIjoiMzQiLCIkdHlwZSI6IlN3aXNzQWNhZGVtaWMuQ2l0YXZpLkxpbmtlZFJlc291cmNlLCBTd2lzc0FjYWRlbWljLkNpdGF2aSIsIkxpbmtlZFJlc291cmNlVHlwZSI6MiwiT3JpZ2luYWxTdHJpbmciOiJDOlxcVXNlcnNcXHJwaWVycmVcXEFwcERhdGFcXExvY2FsXFxUZW1wXFxxajM0cDMyai5qcGciLCJVcmlTdHJpbmciOiIzNmUzOWYxNS05OTk5LTRiMTMtYTc4OC02NDY1ZjBjNmQ5ZmIiLCJMaW5rZWRSZXNvdXJjZVN0YXR1cyI6OCwiUHJvcGVydGllcyI6eyIkaWQiOiIz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MiI6IjAzLzEyLzIwMjUiLCJEb2kiOiIxMC4yOTAzL2ouZWZzYS4yMDI1Ljk3MzYiLCJFZGl0b3JzIjpbXSwiRXZhbHVhdGlvbkNvbXBsZXhpdHkiOjAsIkV2YWx1YXRpb25Tb3VyY2VUZXh0Rm9ybWF0IjowLCJHcm91cHMiOltdLCJIYXNMYWJlbDEiOmZhbHNlLCJIYXNMYWJlbDIiOmZhbHNlLCJLZXl3b3JkcyI6W10sIkxhbmd1YWdlIjoiZW5nIiwiTGFuZ3VhZ2VDb2RlIjoiZW4iLCJMb2NhdGlvbnMiOlt7IiRpZCI6IjM2IiwiJHR5cGUiOiJTd2lzc0FjYWRlbWljLkNpdGF2aS5Mb2NhdGlvbiwgU3dpc3NBY2FkZW1pYy5DaXRhdmkiLCJBZGRyZXNzIjp7IiRpZCI6IjM3IiwiJHR5cGUiOiJTd2lzc0FjYWRlbWljLkNpdGF2aS5MaW5rZWRSZXNvdXJjZSwgU3dpc3NBY2FkZW1pYy5DaXRhdmkiLCJMaW5rZWRSZXNvdXJjZVR5cGUiOjUsIk9yaWdpbmFsU3RyaW5nIjoiMTAuMjkwMy9qLmVmc2EuMjAyNS45NzM2IiwiVXJpU3RyaW5nIjoiaHR0cHM6Ly9kb2kub3JnLzEwLjI5MDMvai5lZnNhLjIwMjUuOTczNiIsIkxpbmtlZFJlc291cmNlU3RhdHVzIjo4LCJQcm9wZXJ0aWVzIjp7IiRpZCI6IjM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m9uYW4gUElFUlJFIiwiQ3JlYXRlZE9uIjoiMjAyNS0xMi0xNlQxNTo1ODo0MiIsIk1vZGlmaWVkQnkiOiJfUm9uYW4gUElFUlJFIiwiSWQiOiIyZmUyYTZhYy0xZDkzLTQ0MzEtYTRhOC0xMGFjZmM0NGYyMjAiLCJNb2RpZmllZE9uIjoiMjAyNS0xMi0xNlQxNTo1ODo0MiIsIlByb2plY3QiOnsiJHJlZiI6IjgifX0seyIkaWQiOiIzOSIsIiR0eXBlIjoiU3dpc3NBY2FkZW1pYy5DaXRhdmkuTG9jYXRpb24sIFN3aXNzQWNhZGVtaWMuQ2l0YXZpIiwiQWRkcmVzcyI6eyIkaWQiOiI0MCIsIiR0eXBlIjoiU3dpc3NBY2FkZW1pYy5DaXRhdmkuTGlua2VkUmVzb3VyY2UsIFN3aXNzQWNhZGVtaWMuQ2l0YXZpIiwiTGlua2VkUmVzb3VyY2VUeXBlIjo1LCJPcmlnaW5hbFN0cmluZyI6IjQxMzQ2OTQ1IiwiVXJpU3RyaW5nIjoiaHR0cDovL3d3dy5uY2JpLm5sbS5uaWguZ292L3B1Ym1lZC80MTM0Njk0NSIsIkxpbmtlZFJlc291cmNlU3RhdHVzIjo4LCJQcm9wZXJ0aWVzIjp7IiRpZCI6IjQ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Um9uYW4gUElFUlJFIiwiQ3JlYXRlZE9uIjoiMjAyNS0xMi0xNlQxNTo1ODo0MyIsIk1vZGlmaWVkQnkiOiJfUm9uYW4gUElFUlJFIiwiSWQiOiI4ZmE4OTQzMS1kNTdkLTRkMDgtYjUyYS00YmM4MmFlMjNkNDAiLCJNb2RpZmllZE9uIjoiMjAyNS0xMi0xNlQxNTo1ODo0MyIsIlByb2plY3QiOnsiJHJlZiI6IjgifX0seyIkaWQiOiI0MiIsIiR0eXBlIjoiU3dpc3NBY2FkZW1pYy5DaXRhdmkuTG9jYXRpb24sIFN3aXNzQWNhZGVtaWMuQ2l0YXZpIiwiQWRkcmVzcyI6eyIkaWQiOiI0MyIsIiR0eXBlIjoiU3dpc3NBY2FkZW1pYy5DaXRhdmkuTGlua2VkUmVzb3VyY2UsIFN3aXNzQWNhZGVtaWMuQ2l0YXZpIiwiTGlua2VkUmVzb3VyY2VUeXBlIjo1LCJPcmlnaW5hbFN0cmluZyI6IlBNQzEyNjczMjc2IiwiVXJpU3RyaW5nIjoiaHR0cHM6Ly93d3cubmNiaS5ubG0ubmloLmdvdi9wbWMvYXJ0aWNsZXMvUE1DMTI2NzMyNzYiLCJMaW5rZWRSZXNvdXJjZVN0YXR1cyI6OCwiUHJvcGVydGllcyI6eyIkaWQiOiI0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JvbmFuIFBJRVJSRSIsIkNyZWF0ZWRPbiI6IjIwMjUtMTItMTZUMTU6NTg6NDMiLCJNb2RpZmllZEJ5IjoiX1JvbmFuIFBJRVJSRSIsIklkIjoiMWI5YjZiMDYtYTkyZS00MzdhLWExMjAtZjA3NmY5NmI1ZWM3IiwiTW9kaWZpZWRPbiI6IjIwMjUtMTItMTZUMTU6NTg6NDMiLCJQcm9qZWN0Ijp7IiRyZWYiOiI4In19XSwiTnVtYmVyIjoiMTIiLCJPcmdhbml6YXRpb25zIjpbXSwiT3RoZXJzSW52b2x2ZWQiOltdLCJQYWdlQ291bnQiOiIxMyIsIlBhZ2VSYW5nZSI6IjxzcD5cclxuICA8bnM+T21pdDwvbnM+XHJcbiAgPG9zPmU5NzM2PC9vcz5cclxuICA8cHM+ZTk3MzY8L3BzPlxyXG48L3NwPlxyXG48b3M+ZTk3MzY8L29zPiIsIlBlcmlvZGljYWwiOnsiJGlkIjoiNDUiLCIkdHlwZSI6IlN3aXNzQWNhZGVtaWMuQ2l0YXZpLlBlcmlvZGljYWwsIFN3aXNzQWNhZGVtaWMuQ2l0YXZpIiwiSXNzbiI6IjE4MzE0NzMyIiwiTmFtZSI6IkVGU0EgSm91cm5hbCIsIlBhZ2luYXRpb24iOjAsIlByb3RlY3RlZCI6ZmFsc2UsIlN0YW5kYXJkQWJicmV2aWF0aW9uIjoiRUZTMiIsIkNyZWF0ZWRCeSI6Il9SUCIsIkNyZWF0ZWRPbiI6IjIwMTYtMTItMDhUMDY6MTU6NTgiLCJNb2RpZmllZEJ5IjoiX1JQIiwiSWQiOiJkNjlmZjcxNC0yNzAzLTQ0MDUtYjMwMC1hMTliZmE3YjQ4Y2UiLCJNb2RpZmllZE9uIjoiMjAxNi0xMi0wOFQwNjoxNTo1OCIsIlByb2plY3QiOnsiJHJlZiI6IjgifX0sIlBtY0lkIjoiUE1DMTI2NzMyNzYiLCJQdWJsaXNoZXJzIjpbXSwiUHViTWVkSWQiOiI0MTM0Njk0NSIsIlF1b3RhdGlvbnMiOltdLCJSYXRpbmciOjAsIlJlZmVyZW5jZVR5cGUiOiJKb3VybmFsQXJ0aWNsZSIsIlNob3J0VGl0bGUiOiJUdXJjaywgQm9obiBldCBhbC4gMjAyNSDigJMgU2FmZXR5IG9mIGFsZ2FsIG1lYWwiLCJTaG9ydFRpdGxlVXBkYXRlVHlwZSI6MCwiU291cmNlT2ZCaWJsaW9ncmFwaGljSW5mb3JtYXRpb24iOiJQdWJNZWQiLCJTdGF0aWNJZHMiOlsiY2E5NWMwMjQtMjgyYi00ODU5LWFkNjktZDRmN2M0N2UzODMwIl0sIlRhYmxlT2ZDb250ZW50c0NvbXBsZXhpdHkiOjAsIlRhYmxlT2ZDb250ZW50c1NvdXJjZVRleHRGb3JtYXQiOjAsIlRhc2tzIjpbXSwiVGl0bGUiOiJTYWZldHkgb2YgYWxnYWwgbWVhbCBmcm9tIEhhZW1hdG9jb2NjdXMgcGx1dmlhbGlzIGNvbnRhaW5pbmcgYXN0YXhhbnRoaW4gYXMgYSBub3ZlbCBmb29kIHB1cnN1YW50IHRvIFJlZ3VsYXRpb24gKEVVKSAyMDE1LzIyODMiLCJUcmFuc2xhdG9ycyI6W10sIlZvbHVtZSI6IjIzIiwiWWVhciI6IjIwMjUiLCJZZWFyUmVzb2x2ZWQiOiIyMDI1IiwiQ3JlYXRlZEJ5IjoiX1JvbmFuIFBJRVJSRSIsIkNyZWF0ZWRPbiI6IjIwMjUtMTItMTZUMTU6NTg6MzgiLCJNb2RpZmllZEJ5IjoiX1JwaWVycmUiLCJJZCI6IjM2ZTM5ZjE1LTk5OTktNGIxMy1hNzg4LTY0NjVmMGM2ZDlmYiIsIk1vZGlmaWVkT24iOiIyMDI2LTA2LTA0VDExOjQ3OjI5IiwiUHJvamVjdCI6eyIkcmVmIjoiOCJ9fSwiVXNlTnVtYmVyaW5nVHlwZU9mUGFyZW50RG9jdW1lbnQiOmZhbHNlfV0sIkZvcm1hdHRlZFRleHQiOnsiJGlkIjoiNDYiLCJDb3VudCI6MSwiVGV4dFVuaXRzIjpbeyIkaWQiOiI0NyIsIkZvbnRTdHlsZSI6eyIkaWQiOiI0OCIsIk5ldXRyYWwiOnRydWV9LCJSZWFkaW5nT3JkZXIiOjEsIlRleHQiOiIoVHVyY2sgZXQgYWwuIDIwMjUpIn1dfSwiVGFnIjoiQ2l0YXZpUGxhY2Vob2xkZXIjNGVjZWQzMDItZTJlZS00YTkwLWJlODEtMWRmMjE5NzQ4YThmIiwiVGV4dCI6IihUdXJjayBldCBhbC4gMjAyNSkiLCJXQUlWZXJzaW9uIjoiNy4zLjEuMzAifQ==}</w:instrText>
                </w:r>
                <w:r w:rsidRPr="000F4994">
                  <w:rPr>
                    <w:rFonts w:cs="Arial"/>
                    <w:color w:val="000000"/>
                    <w:sz w:val="22"/>
                    <w:szCs w:val="19"/>
                  </w:rPr>
                  <w:fldChar w:fldCharType="separate"/>
                </w:r>
                <w:hyperlink w:anchor="_CTVL00136e39f1599994b13a7886465f0c6d9fb" w:tooltip="Turck, Dominique; Bohn, Torsten; Cámara, Montaña; Castenmiller, Jacqueline; Henauw, Stefaan de; Jos, Ángeles et al. (2025) Safety of algal meal from H…" w:history="1">
                  <w:r w:rsidR="00721B80">
                    <w:rPr>
                      <w:rFonts w:asciiTheme="minorHAnsi" w:hAnsiTheme="minorHAnsi" w:cs="Arial"/>
                      <w:color w:val="000000"/>
                      <w:sz w:val="22"/>
                      <w:szCs w:val="19"/>
                      <w:lang w:val="fr-FR"/>
                    </w:rPr>
                    <w:t>(Turck et al. 2025)</w:t>
                  </w:r>
                </w:hyperlink>
                <w:r w:rsidRPr="000F4994">
                  <w:rPr>
                    <w:rFonts w:cs="Arial"/>
                    <w:color w:val="000000"/>
                    <w:sz w:val="22"/>
                    <w:szCs w:val="19"/>
                  </w:rPr>
                  <w:fldChar w:fldCharType="end"/>
                </w:r>
              </w:sdtContent>
            </w:sdt>
            <w:r w:rsidRPr="000F4994">
              <w:rPr>
                <w:rFonts w:asciiTheme="minorHAnsi" w:hAnsiTheme="minorHAnsi" w:cs="Arial"/>
                <w:color w:val="000000"/>
                <w:sz w:val="22"/>
                <w:szCs w:val="19"/>
                <w:lang w:val="fr-FR"/>
              </w:rPr>
              <w:t>. Cet avis ouvre la voie à son autorisation dans ces matrices.</w:t>
            </w:r>
          </w:p>
          <w:p w14:paraId="6D30ED6E" w14:textId="77777777" w:rsidR="00CC0072" w:rsidRDefault="00CC0072" w:rsidP="00CC0072">
            <w:pPr>
              <w:ind w:right="-7"/>
              <w:jc w:val="both"/>
              <w:rPr>
                <w:rFonts w:asciiTheme="minorHAnsi" w:hAnsiTheme="minorHAnsi" w:cs="Arial"/>
                <w:color w:val="000000"/>
                <w:sz w:val="22"/>
                <w:szCs w:val="19"/>
                <w:lang w:val="fr-FR"/>
              </w:rPr>
            </w:pPr>
          </w:p>
          <w:p w14:paraId="091184D5" w14:textId="77777777" w:rsidR="00CC0072" w:rsidRPr="000727AA" w:rsidRDefault="00CC0072" w:rsidP="00CC0072">
            <w:pPr>
              <w:ind w:right="-7"/>
              <w:jc w:val="both"/>
              <w:rPr>
                <w:rFonts w:asciiTheme="minorHAnsi" w:hAnsiTheme="minorHAnsi" w:cs="Arial"/>
                <w:color w:val="000000"/>
                <w:sz w:val="22"/>
                <w:szCs w:val="19"/>
                <w:lang w:val="fr-FR"/>
              </w:rPr>
            </w:pPr>
            <w:r>
              <w:rPr>
                <w:rFonts w:asciiTheme="minorHAnsi" w:hAnsiTheme="minorHAnsi" w:cs="Arial"/>
                <w:color w:val="000000"/>
                <w:sz w:val="22"/>
                <w:szCs w:val="19"/>
                <w:lang w:val="fr-FR"/>
              </w:rPr>
              <w:t xml:space="preserve">Note : le catalogue Novel Food liste maintenant l’espèce autorisée en compléments alimentaires comme </w:t>
            </w:r>
            <w:r w:rsidRPr="00CC0072">
              <w:rPr>
                <w:rFonts w:cs="Arial"/>
                <w:i/>
                <w:iCs/>
                <w:color w:val="000000"/>
                <w:sz w:val="22"/>
                <w:szCs w:val="19"/>
                <w:lang w:val="fr-FR"/>
              </w:rPr>
              <w:t>Haematococcus lacustris</w:t>
            </w:r>
            <w:r>
              <w:rPr>
                <w:rFonts w:asciiTheme="minorHAnsi" w:hAnsiTheme="minorHAnsi" w:cs="Arial"/>
                <w:color w:val="000000"/>
                <w:sz w:val="22"/>
                <w:szCs w:val="19"/>
                <w:lang w:val="fr-FR"/>
              </w:rPr>
              <w:t xml:space="preserve"> (</w:t>
            </w:r>
            <w:r w:rsidRPr="00CC0072">
              <w:rPr>
                <w:rFonts w:cs="Arial"/>
                <w:i/>
                <w:iCs/>
                <w:color w:val="000000"/>
                <w:sz w:val="22"/>
                <w:szCs w:val="19"/>
                <w:lang w:val="fr-FR"/>
              </w:rPr>
              <w:t xml:space="preserve">Haematoccus pluvialis </w:t>
            </w:r>
            <w:r>
              <w:rPr>
                <w:rFonts w:asciiTheme="minorHAnsi" w:hAnsiTheme="minorHAnsi" w:cs="Arial"/>
                <w:color w:val="000000"/>
                <w:sz w:val="22"/>
                <w:szCs w:val="19"/>
                <w:lang w:val="fr-FR"/>
              </w:rPr>
              <w:t>reste indiquée comme synonyme).</w:t>
            </w:r>
          </w:p>
        </w:tc>
      </w:tr>
    </w:tbl>
    <w:p w14:paraId="2425608F" w14:textId="77777777" w:rsidR="00CC0072" w:rsidRDefault="00CC0072" w:rsidP="00CC0072">
      <w:pPr>
        <w:rPr>
          <w:b/>
          <w:color w:val="44546A" w:themeColor="text2"/>
        </w:rPr>
      </w:pPr>
    </w:p>
    <w:p w14:paraId="48F6131C" w14:textId="77777777" w:rsidR="00CC0072" w:rsidRPr="00400479" w:rsidRDefault="00CC0072" w:rsidP="00CC0072">
      <w:pPr>
        <w:pStyle w:val="Paragraphedeliste"/>
        <w:numPr>
          <w:ilvl w:val="0"/>
          <w:numId w:val="15"/>
        </w:numPr>
        <w:spacing w:after="200" w:line="240" w:lineRule="auto"/>
        <w:jc w:val="both"/>
        <w:rPr>
          <w:b/>
          <w:color w:val="2F5496" w:themeColor="accent1" w:themeShade="BF"/>
        </w:rPr>
      </w:pPr>
      <w:r w:rsidRPr="00400479">
        <w:rPr>
          <w:b/>
          <w:color w:val="2F5496" w:themeColor="accent1" w:themeShade="BF"/>
        </w:rPr>
        <w:t>Les nouveaux ingrédients extraits d’algues</w:t>
      </w:r>
    </w:p>
    <w:p w14:paraId="2347F423" w14:textId="77777777" w:rsidR="00CC0072" w:rsidRDefault="00CC0072" w:rsidP="00CC0072">
      <w:pPr>
        <w:ind w:right="-7"/>
        <w:jc w:val="both"/>
        <w:rPr>
          <w:rFonts w:cs="Arial"/>
          <w:sz w:val="22"/>
        </w:rPr>
      </w:pPr>
      <w:r w:rsidRPr="000F4994">
        <w:rPr>
          <w:rFonts w:cs="Arial"/>
          <w:sz w:val="22"/>
        </w:rPr>
        <w:t>Comme pour les algues, les nouveaux ingrédients extraits des algues doivent être soumis à la procédure d’autorisation et doivent satisfaire les spécifications notées dans les dossiers présentés. L'inscription sur la liste de l'Union comprend les conditions d'utilisation et les exigences en matière d'étiquetage énoncées dans les annexes des règlements.</w:t>
      </w:r>
    </w:p>
    <w:p w14:paraId="1B0C161D" w14:textId="77777777" w:rsidR="00400479" w:rsidRPr="000F4994" w:rsidRDefault="00400479" w:rsidP="00CC0072">
      <w:pPr>
        <w:ind w:right="-7"/>
        <w:jc w:val="both"/>
        <w:rPr>
          <w:rFonts w:cs="Arial"/>
          <w:sz w:val="22"/>
        </w:rPr>
      </w:pPr>
    </w:p>
    <w:p w14:paraId="1A6DA9D3" w14:textId="77777777" w:rsidR="00CC0072" w:rsidRDefault="00CC0072" w:rsidP="00CC0072">
      <w:pPr>
        <w:ind w:right="-7"/>
        <w:jc w:val="both"/>
        <w:rPr>
          <w:rFonts w:cs="Arial"/>
          <w:b/>
          <w:sz w:val="22"/>
          <w:u w:val="single"/>
        </w:rPr>
      </w:pPr>
      <w:r w:rsidRPr="000F4994">
        <w:rPr>
          <w:rFonts w:cs="Arial"/>
          <w:b/>
          <w:sz w:val="22"/>
          <w:u w:val="single"/>
        </w:rPr>
        <w:t>Extraits de microalgues</w:t>
      </w:r>
    </w:p>
    <w:p w14:paraId="2C109C43" w14:textId="77777777" w:rsidR="00400479" w:rsidRPr="000F4994" w:rsidRDefault="00400479" w:rsidP="00CC0072">
      <w:pPr>
        <w:ind w:right="-7"/>
        <w:jc w:val="both"/>
        <w:rPr>
          <w:rFonts w:cs="Arial"/>
          <w:b/>
          <w:sz w:val="22"/>
          <w:u w:val="single"/>
        </w:rPr>
      </w:pPr>
    </w:p>
    <w:p w14:paraId="7C18C596" w14:textId="6E4C79F2" w:rsidR="00CC0072" w:rsidRDefault="00CC0072" w:rsidP="00CC0072">
      <w:pPr>
        <w:ind w:right="-7"/>
        <w:jc w:val="both"/>
        <w:rPr>
          <w:color w:val="000000"/>
          <w:sz w:val="22"/>
          <w:szCs w:val="22"/>
          <w:shd w:val="clear" w:color="auto" w:fill="FFFFFF"/>
        </w:rPr>
      </w:pPr>
      <w:r>
        <w:rPr>
          <w:color w:val="000000"/>
          <w:sz w:val="22"/>
          <w:szCs w:val="22"/>
          <w:shd w:val="clear" w:color="auto" w:fill="FFFFFF"/>
        </w:rPr>
        <w:t xml:space="preserve">Différents types d’extraits de microalgues ont été autorisés en tant que Novel food. En particulier, </w:t>
      </w:r>
      <w:r w:rsidRPr="000F4994">
        <w:rPr>
          <w:color w:val="000000"/>
          <w:sz w:val="22"/>
          <w:szCs w:val="22"/>
          <w:shd w:val="clear" w:color="auto" w:fill="FFFFFF"/>
        </w:rPr>
        <w:t xml:space="preserve">il y a  actuellement </w:t>
      </w:r>
      <w:r w:rsidRPr="000F4994">
        <w:rPr>
          <w:b/>
          <w:color w:val="000000"/>
          <w:sz w:val="22"/>
          <w:szCs w:val="22"/>
          <w:u w:val="single"/>
          <w:shd w:val="clear" w:color="auto" w:fill="FFFFFF"/>
        </w:rPr>
        <w:t>9 extraits huileux de S</w:t>
      </w:r>
      <w:r w:rsidRPr="000F4994">
        <w:rPr>
          <w:b/>
          <w:i/>
          <w:color w:val="000000"/>
          <w:sz w:val="22"/>
          <w:szCs w:val="22"/>
          <w:u w:val="single"/>
          <w:shd w:val="clear" w:color="auto" w:fill="FFFFFF"/>
        </w:rPr>
        <w:t>chizochytrium</w:t>
      </w:r>
      <w:r w:rsidRPr="000F4994">
        <w:rPr>
          <w:i/>
          <w:color w:val="000000"/>
          <w:sz w:val="22"/>
          <w:szCs w:val="22"/>
          <w:shd w:val="clear" w:color="auto" w:fill="FFFFFF"/>
        </w:rPr>
        <w:t xml:space="preserve"> </w:t>
      </w:r>
      <w:r w:rsidRPr="000F4994">
        <w:rPr>
          <w:color w:val="000000"/>
          <w:sz w:val="22"/>
          <w:szCs w:val="22"/>
          <w:shd w:val="clear" w:color="auto" w:fill="FFFFFF"/>
        </w:rPr>
        <w:t>dont la mise sur le marché a été autorisée en tant que Novel Food, chacun avec des spécifications et des usages différents. Elles sont à retrouver sur l’</w:t>
      </w:r>
      <w:r w:rsidRPr="000F4994">
        <w:rPr>
          <w:color w:val="000000"/>
          <w:sz w:val="22"/>
          <w:szCs w:val="22"/>
          <w:u w:val="single"/>
          <w:shd w:val="clear" w:color="auto" w:fill="FFFFFF"/>
        </w:rPr>
        <w:t xml:space="preserve">Union List </w:t>
      </w:r>
      <w:sdt>
        <w:sdtPr>
          <w:rPr>
            <w:color w:val="000000"/>
            <w:sz w:val="22"/>
            <w:szCs w:val="22"/>
            <w:shd w:val="clear" w:color="auto" w:fill="FFFFFF"/>
          </w:rPr>
          <w:alias w:val="To edit, see citavi.com/edit"/>
          <w:tag w:val="CitaviPlaceholder#ac20533a-fe48-420f-a2bc-edbc0dc4f1ed"/>
          <w:id w:val="-2066785074"/>
          <w:placeholder>
            <w:docPart w:val="5D828B56F0BB49B2833FE4A8BC07644A"/>
          </w:placeholder>
        </w:sdtPr>
        <w:sdtEndPr/>
        <w:sdtContent>
          <w:r w:rsidRPr="000F4994">
            <w:rPr>
              <w:color w:val="000000"/>
              <w:sz w:val="22"/>
              <w:szCs w:val="22"/>
              <w:shd w:val="clear" w:color="auto" w:fill="FFFFFF"/>
            </w:rPr>
            <w:fldChar w:fldCharType="begin"/>
          </w:r>
          <w:r w:rsidR="00721B80">
            <w:rPr>
              <w:color w:val="000000"/>
              <w:sz w:val="22"/>
              <w:szCs w:val="22"/>
              <w:shd w:val="clear" w:color="auto" w:fill="FFFFFF"/>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4ZDI0NThhLTBhY2UtNGQ3ZC05YmFlLWVhYTM4YWU0M2RhMyIsIlJhbmdlTGVuZ3RoIjoyNiwiUmVmZXJlbmNlSWQiOiJiN2VkMzc3OC00NzljLTQzZDItYjVlZi1hYTViNmEwMjA0Yz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E4LzAxLzIwMTgiLCJBdXRob3JzIjpbeyIkaWQiOiI3IiwiJHR5cGUiOiJTd2lzc0FjYWRlbWljLkNpdGF2aS5QZXJzb24sIFN3aXNzQWNhZGVtaWMuQ2l0YXZpIiwiRmlyc3ROYW1lIjoiUHVibGljYXRpb25zIiwiTGFzdE5hbWUiOiJPZmZpY2UiLCJQcm90ZWN0ZWQiOmZhbHNlLCJTZXgiOjAsIkNyZWF0ZWRCeSI6Il9SUCIsIkNyZWF0ZWRPbiI6IjIwMTYtMDUtMTNUMTI6NTQ6NTkiLCJNb2RpZmllZEJ5IjoiX1JQIiwiSWQiOiIzMTMwYzVkMy1kOGY3LTQ0ZDktOTBjNy1hOTRhNTY1YzBmMGIiLCJNb2RpZmllZE9uIjoiMjAxNi0wNS0xM1QxMjo1NDo1OS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yLCJPcmlnaW5hbFN0cmluZyI6IkM6XFxVc2Vyc1xccnBpZXJyZVxcQXBwRGF0YVxcTG9jYWxcXFRlbXBcXGt5cHlyeWN5LmpwZyIsIlVyaVN0cmluZyI6ImI3ZWQzNzc4LTQ3OWMtNDNkMi1iNWVmLWFhNWI2YTAyMDRjMi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E3IiwiRWRpdG9ycyI6W10sIkV2YWx1YXRpb25Db21wbGV4aXR5IjowLCJFdmFsdWF0aW9uU291cmNlVGV4dEZvcm1hdCI6MCwiR3JvdXBzIjpbXSwiSGFzTGFiZWwxIjpmYWxzZSwiSGFzTGFiZWwyIjpmYWxzZSwiS2V5d29yZHMiOltdLCJMb2NhdGlvbnMiOltdLCJPcmdhbml6YXRpb25zIjpbeyIkaWQiOiIxMSIsIiR0eXBlIjoiU3dpc3NBY2FkZW1pYy5DaXRhdmkuUGVyc29uLCBTd2lzc0FjYWRlbWljLkNpdGF2aSIsIkxhc3ROYW1lIjoiRXVyb3BlYW4gQ29tbWlzc2lvbiIsIlByb3RlY3RlZCI6dHJ1ZSwiU2V4IjowLCJDcmVhdGVkQnkiOiJfUlAiLCJDcmVhdGVkT24iOiIyMDE2LTA1LTEzVDEyOjM4OjE5IiwiTW9kaWZpZWRCeSI6Il9Iw6lsw6huZSBNYXJmYWluZyIsIklkIjoiOGZiMmE2YmItOTc1ZS00ZTY5LWFlY2UtNjhkNzU1YWEzMWVmIiwiTW9kaWZpZWRPbiI6IjIwMjQtMDctMTZUMTQ6NTE6NTgiLCJQcm9qZWN0Ijp7IiRyZWYiOiI4In19XSwiT3RoZXJzSW52b2x2ZWQiOltdLCJQYWdlQ291bnQiOiIxMzAiLCJQYXJlbnRSZWZlcmVuY2UiOnsiJGlkIjoiMTIiLCIkdHlwZSI6IlN3aXNzQWNhZGVtaWMuQ2l0YXZpLlJlZmVyZW5jZSwgU3dpc3NBY2FkZW1pYy5DaXRhdmkiLCJBYnN0cmFjdENvbXBsZXhpdHkiOjAsIkFic3RyYWN0U291cmNlVGV4dEZvcm1hdCI6MCwiQXV0aG9ycyI6W10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YXRpbmciOjAsIlJlZmVyZW5jZVR5cGUiOiJCb29rRWRpdGVkIiwiU2hvcnRUaXRsZSI6IkpvdXJuYWwgT2ZmaWNpZWwgZGUgbCdVbmlvbiBFdXJvcMOpZW5uZSIsIlNob3J0VGl0bGVVcGRhdGVUeXBlIjowLCJTdGF0aWNJZHMiOlsiZmJkNmY5ZDctZDI5ZS00ZjAzLTg3YWItYzA3MGE0ZmI5NjEzIl0sIlRhYmxlT2ZDb250ZW50c0NvbXBsZXhpdHkiOjAsIlRhYmxlT2ZDb250ZW50c1NvdXJjZVRleHRGb3JtYXQiOjAsIlRhc2tzIjpbXSwiVGl0bGUiOiJKb3VybmFsIE9mZmljaWVsIGRlIGwnVW5pb24gRXVyb3DDqWVubmUiLCJUcmFuc2xhdG9ycyI6W10sIkNyZWF0ZWRCeSI6Il9SUCIsIkNyZWF0ZWRPbiI6IjIwMTktMTAtMDdUMDU6MjA6MDkiLCJNb2RpZmllZEJ5IjoiX1JQIiwiSWQiOiIwOTEyZGU3MS1hMGFhLTQxZjktODgzMi02NjI3NmRhMDRkMDQiLCJNb2RpZmllZE9uIjoiMjAxOS0xMC0wN1QwNToyMDowOSIsIlByb2plY3QiOnsiJHJlZiI6IjgifX0sIlB1Ymxpc2hlcnMiOltdLCJRdW90YXRpb25zIjpbXSwiUmF0aW5nIjowLCJSZWZlcmVuY2VUeXBlIjoiU3RhdHV0ZU9yUmVndWxhdGlvbiIsIlNob3J0VGl0bGUiOiJFdXJvcGVhbiBDb21taXNzaW9uIDIwMTcg4oCTIFLDiEdMRU1FTlQgRCdFWMOJQ1VUSU9OIFVFIDIwMTcvMjQ3MCIsIlNob3J0VGl0bGVVcGRhdGVUeXBlIjowLCJTdGF0aWNJZHMiOlsiNzQwYWQ4MmMtNzQzMS00YmYxLWE3Y2YtYjkwZmVhM2QzNzYyIl0sIlRhYmxlT2ZDb250ZW50c0NvbXBsZXhpdHkiOjAsIlRhYmxlT2ZDb250ZW50c1NvdXJjZVRleHRGb3JtYXQiOjAsIlRhc2tzIjpbXSwiVGl0bGUiOiJSw4hHTEVNRU5UIEQnRVjDiUNVVElPTiAoVUUpIDIwMTcvMjQ3MCBERSBMQSBDT01NSVNTSU9OIGR1IDIwIGTDqWNlbWJyZSAyMDE3IMOpdGFibGlzc2FudCBsYSBsaXN0ZSBkZSBsJ1VuaW9uIGRlcyBub3V2ZWF1eCBhbGltZW50cyBjb25mb3Jtw6ltZW50IGF1IHLDqGdsZW1lbnQgKFVFKSAyMDE1LzIyODMgZHUgUGFybGVtZW50IGV1cm9ww6llbiBldCBkdSBDb25zZWlsIHJlbGF0aWYgYXV4IG5vdXZlYXV4IGFsaW1lbnRzIiwiVHJhbnNsYXRvcnMiOltdLCJZZWFyUmVzb2x2ZWQiOiIyMDE3IiwiQ3JlYXRlZEJ5IjoiX1JQIiwiQ3JlYXRlZE9uIjoiMjAxOC0wMS0xOFQxMjozMDo0MSIsIk1vZGlmaWVkQnkiOiJfUnBpZXJyZSIsIklkIjoiYjdlZDM3NzgtNDc5Yy00M2QyLWI1ZWYtYWE1YjZhMDIwNGMyIiwiTW9kaWZpZWRPbiI6IjIwMjYtMDYtMDRUMTE6NDc6MjkiLCJQcm9qZWN0Ijp7IiRyZWYiOiI4In19LCJVc2VOdW1iZXJpbmdUeXBlT2ZQYXJlbnREb2N1bWVudCI6ZmFsc2V9XSwiRm9ybWF0dGVkVGV4dCI6eyIkaWQiOiIxMyIsIkNvdW50IjoxLCJUZXh0VW5pdHMiOlt7IiRpZCI6IjE0IiwiRm9udFN0eWxlIjp7IiRpZCI6IjE1IiwiTmV1dHJhbCI6dHJ1ZX0sIlJlYWRpbmdPcmRlciI6MSwiVGV4dCI6IihFdXJvcGVhbiBDb21taXNzaW9uIDIwMTcpIn1dfSwiVGFnIjoiQ2l0YXZpUGxhY2Vob2xkZXIjYWMyMDUzM2EtZmU0OC00MjBmLWEyYmMtZWRiYzBkYzRmMWVkIiwiVGV4dCI6IihFdXJvcGVhbiBDb21taXNzaW9uIDIwMTcpIiwiV0FJVmVyc2lvbiI6IjcuMy4xLjMwIn0=}</w:instrText>
          </w:r>
          <w:r w:rsidRPr="000F4994">
            <w:rPr>
              <w:color w:val="000000"/>
              <w:sz w:val="22"/>
              <w:szCs w:val="22"/>
              <w:shd w:val="clear" w:color="auto" w:fill="FFFFFF"/>
            </w:rPr>
            <w:fldChar w:fldCharType="separate"/>
          </w:r>
          <w:hyperlink w:anchor="_CTVL001b7ed3778479c43d2b5efaa5b6a0204c2" w:tooltip="European Commission (2017) RÈGLEMENT D'EXÉCUTION (UE) 2017/2470 DE LA COMMISSION du 20 décembre 2017 établissant la liste de l'Union des nouveaux alim…" w:history="1">
            <w:r w:rsidR="00721B80">
              <w:rPr>
                <w:color w:val="000000"/>
                <w:sz w:val="22"/>
                <w:szCs w:val="22"/>
                <w:shd w:val="clear" w:color="auto" w:fill="FFFFFF"/>
              </w:rPr>
              <w:t>(European Commission 2017)</w:t>
            </w:r>
          </w:hyperlink>
          <w:r w:rsidRPr="000F4994">
            <w:rPr>
              <w:color w:val="000000"/>
              <w:sz w:val="22"/>
              <w:szCs w:val="22"/>
              <w:shd w:val="clear" w:color="auto" w:fill="FFFFFF"/>
            </w:rPr>
            <w:fldChar w:fldCharType="end"/>
          </w:r>
        </w:sdtContent>
      </w:sdt>
      <w:r w:rsidRPr="000F4994">
        <w:rPr>
          <w:color w:val="000000"/>
          <w:sz w:val="22"/>
          <w:szCs w:val="22"/>
          <w:shd w:val="clear" w:color="auto" w:fill="FFFFFF"/>
        </w:rPr>
        <w:t xml:space="preserve"> qui est régulièrement </w:t>
      </w:r>
      <w:hyperlink r:id="rId15" w:anchor="updates-to-the-union-list-of-novel-foods" w:history="1">
        <w:r w:rsidRPr="000F4994">
          <w:rPr>
            <w:rStyle w:val="Lienhypertexte"/>
            <w:sz w:val="22"/>
            <w:szCs w:val="22"/>
            <w:shd w:val="clear" w:color="auto" w:fill="FFFFFF"/>
          </w:rPr>
          <w:t>mise à jour</w:t>
        </w:r>
      </w:hyperlink>
      <w:r w:rsidRPr="000F4994">
        <w:rPr>
          <w:color w:val="000000"/>
          <w:sz w:val="22"/>
          <w:szCs w:val="22"/>
          <w:shd w:val="clear" w:color="auto" w:fill="FFFFFF"/>
        </w:rPr>
        <w:t>.</w:t>
      </w:r>
    </w:p>
    <w:p w14:paraId="39B90A63" w14:textId="77777777" w:rsidR="00400479" w:rsidRDefault="00400479" w:rsidP="00CC0072">
      <w:pPr>
        <w:ind w:right="-7"/>
        <w:jc w:val="both"/>
        <w:rPr>
          <w:color w:val="000000"/>
          <w:sz w:val="22"/>
          <w:szCs w:val="22"/>
          <w:shd w:val="clear" w:color="auto" w:fill="FFFFFF"/>
        </w:rPr>
      </w:pPr>
    </w:p>
    <w:p w14:paraId="7B9356AB" w14:textId="77777777" w:rsidR="00400479" w:rsidRDefault="00400479" w:rsidP="00CC0072">
      <w:pPr>
        <w:ind w:right="-7"/>
        <w:jc w:val="both"/>
        <w:rPr>
          <w:color w:val="000000"/>
          <w:sz w:val="22"/>
          <w:szCs w:val="22"/>
          <w:shd w:val="clear" w:color="auto" w:fill="FFFFFF"/>
        </w:rPr>
      </w:pPr>
    </w:p>
    <w:p w14:paraId="5E70E511" w14:textId="77777777" w:rsidR="00400479" w:rsidRDefault="00400479" w:rsidP="00CC0072">
      <w:pPr>
        <w:ind w:right="-7"/>
        <w:jc w:val="both"/>
        <w:rPr>
          <w:color w:val="000000"/>
          <w:sz w:val="22"/>
          <w:szCs w:val="22"/>
          <w:shd w:val="clear" w:color="auto" w:fill="FFFFFF"/>
        </w:rPr>
      </w:pPr>
    </w:p>
    <w:p w14:paraId="5D6105B3" w14:textId="77777777" w:rsidR="00CC0072" w:rsidRPr="000F4994" w:rsidRDefault="00CC0072" w:rsidP="00CC0072">
      <w:pPr>
        <w:pStyle w:val="Lgende"/>
        <w:rPr>
          <w:rFonts w:cs="Arial"/>
          <w:b w:val="0"/>
          <w:sz w:val="20"/>
        </w:rPr>
      </w:pPr>
      <w:r w:rsidRPr="000F4994">
        <w:rPr>
          <w:rFonts w:asciiTheme="minorHAnsi" w:hAnsiTheme="minorHAnsi"/>
        </w:rPr>
        <w:t xml:space="preserve">Tableau </w:t>
      </w:r>
      <w:r>
        <w:rPr>
          <w:rFonts w:asciiTheme="minorHAnsi" w:hAnsiTheme="minorHAnsi"/>
        </w:rPr>
        <w:t>4</w:t>
      </w:r>
      <w:r w:rsidRPr="000F4994">
        <w:rPr>
          <w:rFonts w:asciiTheme="minorHAnsi" w:hAnsiTheme="minorHAnsi"/>
        </w:rPr>
        <w:t> :</w:t>
      </w:r>
      <w:r w:rsidRPr="000F4994">
        <w:t xml:space="preserve"> </w:t>
      </w:r>
      <w:r>
        <w:rPr>
          <w:rFonts w:asciiTheme="minorHAnsi" w:hAnsiTheme="minorHAnsi"/>
        </w:rPr>
        <w:t xml:space="preserve">Extraits huileux de </w:t>
      </w:r>
      <w:r>
        <w:rPr>
          <w:rFonts w:asciiTheme="minorHAnsi" w:hAnsiTheme="minorHAnsi"/>
          <w:i/>
        </w:rPr>
        <w:t xml:space="preserve">microalgues </w:t>
      </w:r>
      <w:r>
        <w:rPr>
          <w:rFonts w:asciiTheme="minorHAnsi" w:hAnsiTheme="minorHAnsi"/>
        </w:rPr>
        <w:t>riches en acides gras omega 3 autorisés comme nouveaux ingrédients</w:t>
      </w:r>
    </w:p>
    <w:tbl>
      <w:tblPr>
        <w:tblStyle w:val="Grilledutableau"/>
        <w:tblW w:w="9634" w:type="dxa"/>
        <w:tblLook w:val="04A0" w:firstRow="1" w:lastRow="0" w:firstColumn="1" w:lastColumn="0" w:noHBand="0" w:noVBand="1"/>
      </w:tblPr>
      <w:tblGrid>
        <w:gridCol w:w="3018"/>
        <w:gridCol w:w="6616"/>
      </w:tblGrid>
      <w:tr w:rsidR="00CC0072" w:rsidRPr="001E5D7E" w14:paraId="5C58DFE5" w14:textId="77777777" w:rsidTr="00CC0072">
        <w:tc>
          <w:tcPr>
            <w:tcW w:w="3018" w:type="dxa"/>
          </w:tcPr>
          <w:p w14:paraId="6E2487C1" w14:textId="77777777" w:rsidR="00CC0072" w:rsidRPr="001E5D7E" w:rsidRDefault="00CC0072" w:rsidP="004C40E5">
            <w:pPr>
              <w:ind w:right="-7"/>
              <w:rPr>
                <w:rFonts w:asciiTheme="minorHAnsi" w:hAnsiTheme="minorHAnsi" w:cs="Arial"/>
                <w:sz w:val="22"/>
              </w:rPr>
            </w:pPr>
            <w:r w:rsidRPr="001E5D7E">
              <w:rPr>
                <w:rFonts w:asciiTheme="minorHAnsi" w:hAnsiTheme="minorHAnsi" w:cs="Arial"/>
                <w:sz w:val="22"/>
              </w:rPr>
              <w:t>Extrait</w:t>
            </w:r>
          </w:p>
        </w:tc>
        <w:tc>
          <w:tcPr>
            <w:tcW w:w="6616" w:type="dxa"/>
          </w:tcPr>
          <w:p w14:paraId="0A78EE41" w14:textId="77777777" w:rsidR="00CC0072" w:rsidRPr="001E5D7E" w:rsidRDefault="00CC0072" w:rsidP="004C40E5">
            <w:pPr>
              <w:ind w:right="-7"/>
              <w:rPr>
                <w:rFonts w:asciiTheme="minorHAnsi" w:hAnsiTheme="minorHAnsi" w:cs="Arial"/>
                <w:sz w:val="22"/>
              </w:rPr>
            </w:pPr>
            <w:r w:rsidRPr="001E5D7E">
              <w:rPr>
                <w:rFonts w:asciiTheme="minorHAnsi" w:hAnsiTheme="minorHAnsi" w:cs="Arial"/>
                <w:sz w:val="22"/>
              </w:rPr>
              <w:t>Statut</w:t>
            </w:r>
          </w:p>
        </w:tc>
      </w:tr>
      <w:tr w:rsidR="00CC0072" w:rsidRPr="001E5D7E" w14:paraId="67CAA395" w14:textId="77777777" w:rsidTr="00CC0072">
        <w:tc>
          <w:tcPr>
            <w:tcW w:w="3018" w:type="dxa"/>
            <w:vMerge w:val="restart"/>
          </w:tcPr>
          <w:p w14:paraId="58923B71" w14:textId="77777777" w:rsidR="00CC0072" w:rsidRPr="001E5D7E" w:rsidRDefault="00CC0072" w:rsidP="004C40E5">
            <w:pPr>
              <w:ind w:right="-7"/>
              <w:rPr>
                <w:rFonts w:asciiTheme="minorHAnsi" w:hAnsiTheme="minorHAnsi" w:cs="Arial"/>
                <w:b/>
                <w:sz w:val="22"/>
                <w:u w:val="single"/>
                <w:lang w:val="fr-FR"/>
              </w:rPr>
            </w:pPr>
            <w:r w:rsidRPr="001E5D7E">
              <w:rPr>
                <w:rFonts w:asciiTheme="minorHAnsi" w:hAnsiTheme="minorHAnsi" w:cs="Arial"/>
                <w:sz w:val="22"/>
                <w:lang w:val="fr-FR"/>
              </w:rPr>
              <w:t xml:space="preserve">Huile extraite de </w:t>
            </w:r>
            <w:r w:rsidRPr="001E5D7E">
              <w:rPr>
                <w:rFonts w:asciiTheme="minorHAnsi" w:hAnsiTheme="minorHAnsi" w:cs="Arial"/>
                <w:i/>
                <w:iCs/>
                <w:sz w:val="22"/>
                <w:lang w:val="fr-FR"/>
              </w:rPr>
              <w:t xml:space="preserve">Schizochytrium </w:t>
            </w:r>
            <w:r w:rsidRPr="001E5D7E">
              <w:rPr>
                <w:rFonts w:asciiTheme="minorHAnsi" w:hAnsiTheme="minorHAnsi" w:cs="Arial"/>
                <w:iCs/>
                <w:sz w:val="22"/>
                <w:lang w:val="fr-FR"/>
              </w:rPr>
              <w:t>sp</w:t>
            </w:r>
            <w:r w:rsidRPr="001E5D7E">
              <w:rPr>
                <w:rFonts w:asciiTheme="minorHAnsi" w:hAnsiTheme="minorHAnsi" w:cs="Arial"/>
                <w:sz w:val="22"/>
                <w:lang w:val="fr-FR"/>
              </w:rPr>
              <w:t>. à teneur élevée en DHA (&gt;32%)</w:t>
            </w:r>
          </w:p>
        </w:tc>
        <w:tc>
          <w:tcPr>
            <w:tcW w:w="6616" w:type="dxa"/>
          </w:tcPr>
          <w:p w14:paraId="7CFF436D" w14:textId="09874B3B" w:rsidR="00CC0072" w:rsidRPr="001E5D7E" w:rsidRDefault="00CC0072" w:rsidP="004C40E5">
            <w:pPr>
              <w:ind w:right="-7"/>
              <w:rPr>
                <w:rFonts w:asciiTheme="minorHAnsi" w:hAnsiTheme="minorHAnsi" w:cs="Arial"/>
                <w:b/>
                <w:sz w:val="22"/>
                <w:u w:val="single"/>
                <w:lang w:val="fr-FR"/>
              </w:rPr>
            </w:pPr>
            <w:r w:rsidRPr="001E5D7E">
              <w:rPr>
                <w:rFonts w:asciiTheme="minorHAnsi" w:hAnsiTheme="minorHAnsi" w:cs="Arial"/>
                <w:sz w:val="22"/>
                <w:lang w:val="fr-FR"/>
              </w:rPr>
              <w:t xml:space="preserve">Autorisation de  mise sur le marché en 2003 en application du règlement (CE) n° 258/97 </w:t>
            </w:r>
            <w:sdt>
              <w:sdtPr>
                <w:rPr>
                  <w:rFonts w:cs="Arial"/>
                  <w:sz w:val="22"/>
                </w:rPr>
                <w:alias w:val="To edit, see citavi.com/edit"/>
                <w:tag w:val="CitaviPlaceholder#bf839feb-3716-4931-b50d-c7562055b46a"/>
                <w:id w:val="1633826617"/>
                <w:placeholder>
                  <w:docPart w:val="8BF476603C034682A352EBC2397B1B8B"/>
                </w:placeholder>
              </w:sdtPr>
              <w:sdtEndPr/>
              <w:sdtContent>
                <w:r w:rsidRPr="001E5D7E">
                  <w:rPr>
                    <w:rFonts w:cs="Arial"/>
                    <w:sz w:val="22"/>
                  </w:rPr>
                  <w:fldChar w:fldCharType="begin"/>
                </w:r>
                <w:r w:rsidR="00721B80">
                  <w:rPr>
                    <w:rFonts w:asciiTheme="minorHAnsi" w:hAnsiTheme="minorHAnsi" w:cs="Arial"/>
                    <w:sz w:val="22"/>
                    <w:lang w:val="fr-FR"/>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3NDFmZGNiLTVjMzktNDRmNC05ODE2LTc5NDkwZTg3ZWE0ZiIsIlJhbmdlTGVuZ3RoIjoyNiwiUmVmZXJlbmNlSWQiOiJlZGUwYzkyOS1jNzYxLTRiYjctYjhmMS05OTg1OWFiY2EyNG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A3LzEwLzIwMTkiLCJBdXRob3JzIjpbXSwiQ2l0YXRpb25LZXlVcGRhdGVUeXBlIjowLCJDb2xsYWJvcmF0b3JzIjpbXSwiRGF0ZSI6IjIwMDMiLCJFZGl0b3JzIjpbXSwiRXZhbHVhdGlvbkNvbXBsZXhpdHkiOjAsIkV2YWx1YXRpb25Tb3VyY2VUZXh0Rm9ybWF0IjowLCJHcm91cHMiOltdLCJIYXNMYWJlbDEiOmZhbHNlLCJIYXNMYWJlbDIiOmZhbHNlLCJLZXl3b3JkcyI6W10sIkxvY2F0aW9ucyI6W10sIk9yZ2FuaXphdGlvbnMiOlt7IiRpZCI6IjciLCIkdHlwZSI6IlN3aXNzQWNhZGVtaWMuQ2l0YXZpLlBlcnNvbiwgU3dpc3NBY2FkZW1pYy5DaXRhdmkiLCJMYXN0TmFtZSI6IkV1cm9wZWFuIENvbW1pc3Npb24iLCJQcm90ZWN0ZWQiOnRydWUsIlNleCI6MCwiQ3JlYXRlZEJ5IjoiX1JQIiwiQ3JlYXRlZE9uIjoiMjAxNi0wNS0xM1QxMjozODoxOSIsIk1vZGlmaWVkQnkiOiJfSMOpbMOobmUgTWFyZmFpbmciLCJJZCI6IjhmYjJhNmJiLTk3NWUtNGU2OS1hZWNlLTY4ZDc1NWFhMzFlZiIsIk1vZGlmaWVkT24iOiIyMDI0LTA3LTE2VDE0OjUxOjU4IiwiUHJvamVjdCI6eyIkaWQiOiI4IiwiJHR5cGUiOiJTd2lzc0FjYWRlbWljLkNpdGF2aS5Qcm9qZWN0LCBTd2lzc0FjYWRlbWljLkNpdGF2aSJ9fV0sIk90aGVyc0ludm9sdmVkIjpbXSwiUGFnZUNvdW50IjoiMiIsIlB1Ymxpc2hlcnMiOltdLCJRdW90YXRpb25zIjpbXSwiUmF0aW5nIjowLCJSZWZlcmVuY2VUeXBlIjoiU3RhdHV0ZU9yUmVndWxhdGlvbiIsIlNob3J0VGl0bGUiOiJFdXJvcGVhbiBDb21taXNzaW9uIDIwMDMg4oCTIETDiUNJU0lPTiBERSBMQSBDT01NSVNTSU9OIiwiU2hvcnRUaXRsZVVwZGF0ZVR5cGUiOjAsIlN0YXRpY0lkcyI6WyJkZTllNTM1ZC02YzFiLTQ5NjQtYmZkYy1kMTU4YWQxYTVlNzMiXSwiVGFibGVPZkNvbnRlbnRzQ29tcGxleGl0eSI6MCwiVGFibGVPZkNvbnRlbnRzU291cmNlVGV4dEZvcm1hdCI6MCwiVGFza3MiOltdLCJUaXRsZSI6IkTDiUNJU0lPTiBERSBMQSBDT01NSVNTSU9OIGR1IDUganVpbiAyMDAzIGF1dG9yaXNhbnQgbGEgbWlzZSBzdXIgbGUgbWFyY2jDqSBkJ3VuZSBodWlsZSBleHRyYWl0ZSBkZSBsYSBtaWNyb2FsZ3VlIFNjaGl6b2NoeXRyaXVtIHNwLiDDoCB0ZW5ldXIgw6lsZXbDqWUgZW4gREhBIChhY2lkZSBkb2Nvc2FoZXhhw6lub8OvcXVlKSBlbiB0YW50IHF1ZSBub3V2ZWwgaW5ncsOpZGllbnQgYWxpbWVudGFpcmUsIGVuIGFwcGxpY2F0aW9uIGR1IHLDqGdsZW1lbnQgKENFKSBubyAyNTgvOTcgZHUgUGFybGVtZW50IGV1cm9ww6llbiBldCBkdSBDb25zZWlsIFtub3RpZmnDqWUgc291cyBsZSBudW3DqXJvIEMoMjAwMykgMTc5MF0gKDIwMDMvNDI3L0NFKSIsIlRyYW5zbGF0b3JzIjpbXSwiWWVhclJlc29sdmVkIjoiMjAwMyIsIkNyZWF0ZWRCeSI6Il9SUCIsIkNyZWF0ZWRPbiI6IjIwMTktMTAtMDdUMDg6NDY6MzEiLCJNb2RpZmllZEJ5IjoiX1JwaWVycmUiLCJJZCI6ImVkZTBjOTI5LWM3NjEtNGJiNy1iOGYxLTk5ODU5YWJjYTI0YSIsIk1vZGlmaWVkT24iOiIyMDI2LTA2LTA0VDExOjQ3OjI5IiwiUHJvamVjdCI6eyIkcmVmIjoiOCJ9fSwiVXNlTnVtYmVyaW5nVHlwZU9mUGFyZW50RG9jdW1lbnQiOmZhbHNlfV0sIkZvcm1hdHRlZFRleHQiOnsiJGlkIjoiOSIsIkNvdW50IjoxLCJUZXh0VW5pdHMiOlt7IiRpZCI6IjEwIiwiRm9udFN0eWxlIjp7IiRpZCI6IjExIiwiTmV1dHJhbCI6dHJ1ZX0sIlJlYWRpbmdPcmRlciI6MSwiVGV4dCI6IihFdXJvcGVhbiBDb21taXNzaW9uIDIwMDMpIn1dfSwiVGFnIjoiQ2l0YXZpUGxhY2Vob2xkZXIjYmY4MzlmZWItMzcxNi00OTMxLWI1MGQtYzc1NjIwNTViNDZhIiwiVGV4dCI6IihFdXJvcGVhbiBDb21taXNzaW9uIDIwMDMpIiwiV0FJVmVyc2lvbiI6IjcuMy4xLjMwIn0=}</w:instrText>
                </w:r>
                <w:r w:rsidRPr="001E5D7E">
                  <w:rPr>
                    <w:rFonts w:cs="Arial"/>
                    <w:sz w:val="22"/>
                  </w:rPr>
                  <w:fldChar w:fldCharType="separate"/>
                </w:r>
                <w:hyperlink w:anchor="_CTVL001ede0c929c7614bb7b8f199859abca24a" w:tooltip="European Commission (2003) DÉCISION DE LA COMMISSION du 5 juin 2003 autorisant la mise sur le marché d'une huile extraite de la microalgue Schizochytr…" w:history="1">
                  <w:r w:rsidR="00721B80">
                    <w:rPr>
                      <w:rFonts w:asciiTheme="minorHAnsi" w:hAnsiTheme="minorHAnsi" w:cs="Arial"/>
                      <w:sz w:val="22"/>
                      <w:lang w:val="fr-FR"/>
                    </w:rPr>
                    <w:t>(European Commission 2003)</w:t>
                  </w:r>
                </w:hyperlink>
                <w:r w:rsidRPr="001E5D7E">
                  <w:rPr>
                    <w:rFonts w:cs="Arial"/>
                    <w:sz w:val="22"/>
                  </w:rPr>
                  <w:fldChar w:fldCharType="end"/>
                </w:r>
              </w:sdtContent>
            </w:sdt>
            <w:r w:rsidRPr="001E5D7E">
              <w:rPr>
                <w:rFonts w:asciiTheme="minorHAnsi" w:hAnsiTheme="minorHAnsi" w:cs="Arial"/>
                <w:sz w:val="22"/>
                <w:lang w:val="fr-FR"/>
              </w:rPr>
              <w:t>.</w:t>
            </w:r>
          </w:p>
        </w:tc>
      </w:tr>
      <w:tr w:rsidR="00CC0072" w:rsidRPr="001E5D7E" w14:paraId="276F3AAA" w14:textId="77777777" w:rsidTr="00CC0072">
        <w:tc>
          <w:tcPr>
            <w:tcW w:w="3018" w:type="dxa"/>
            <w:vMerge/>
          </w:tcPr>
          <w:p w14:paraId="63F2760D" w14:textId="77777777" w:rsidR="00CC0072" w:rsidRPr="001E5D7E" w:rsidRDefault="00CC0072" w:rsidP="004C40E5">
            <w:pPr>
              <w:ind w:right="-7"/>
              <w:rPr>
                <w:rFonts w:asciiTheme="minorHAnsi" w:hAnsiTheme="minorHAnsi" w:cs="Arial"/>
                <w:b/>
                <w:sz w:val="22"/>
                <w:u w:val="single"/>
                <w:lang w:val="fr-FR"/>
              </w:rPr>
            </w:pPr>
          </w:p>
        </w:tc>
        <w:tc>
          <w:tcPr>
            <w:tcW w:w="6616" w:type="dxa"/>
          </w:tcPr>
          <w:p w14:paraId="67A7B247" w14:textId="48C1F88F" w:rsidR="00CC0072" w:rsidRPr="001E5D7E" w:rsidRDefault="00CC0072" w:rsidP="004C40E5">
            <w:pPr>
              <w:ind w:right="-7"/>
              <w:rPr>
                <w:rFonts w:asciiTheme="minorHAnsi" w:hAnsiTheme="minorHAnsi" w:cs="Arial"/>
                <w:sz w:val="22"/>
                <w:szCs w:val="22"/>
                <w:lang w:val="fr-FR"/>
              </w:rPr>
            </w:pPr>
            <w:r w:rsidRPr="001E5D7E">
              <w:rPr>
                <w:rFonts w:asciiTheme="minorHAnsi" w:hAnsiTheme="minorHAnsi" w:cs="Arial"/>
                <w:sz w:val="22"/>
                <w:lang w:val="fr-FR"/>
              </w:rPr>
              <w:t xml:space="preserve">Plusieurs dossiers d’extension d’usage et de nouvelles autorisations ont par la suite été soumis et acceptés </w:t>
            </w:r>
            <w:sdt>
              <w:sdtPr>
                <w:rPr>
                  <w:rFonts w:cs="Arial"/>
                  <w:sz w:val="22"/>
                </w:rPr>
                <w:alias w:val="To edit, see citavi.com/edit"/>
                <w:tag w:val="CitaviPlaceholder#165c0117-29ff-4883-b856-47410e7c7b57"/>
                <w:id w:val="-1134936267"/>
                <w:placeholder>
                  <w:docPart w:val="D5600B8DA0EB42D4A4D56918B759EB9A"/>
                </w:placeholder>
              </w:sdtPr>
              <w:sdtEndPr/>
              <w:sdtContent>
                <w:r w:rsidRPr="001E5D7E">
                  <w:rPr>
                    <w:rFonts w:cs="Arial"/>
                    <w:sz w:val="22"/>
                  </w:rPr>
                  <w:fldChar w:fldCharType="begin"/>
                </w:r>
                <w:r w:rsidR="00721B80">
                  <w:rPr>
                    <w:rFonts w:asciiTheme="minorHAnsi" w:hAnsiTheme="minorHAnsi" w:cs="Arial"/>
                    <w:sz w:val="22"/>
                    <w:lang w:val="fr-FR"/>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ZhYmI0NTNkLTA1ODktNDY0Yy04NmJkLWNmNjk2MzRlNDI1MyIsIlJhbmdlTGVuZ3RoIjoyOCwiUmVmZXJlbmNlSWQiOiI1ZWZlYTFlMS05ZmFkLTQ2NDktOTRkMS05YmMxMmY4NzRjMz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A3LzEwLzIwMTkiLCJBdXRob3JzIjpbeyIkaWQiOiI3IiwiJHR5cGUiOiJTd2lzc0FjYWRlbWljLkNpdGF2aS5QZXJzb24sIFN3aXNzQWNhZGVtaWMuQ2l0YXZpIiwiRmlyc3ROYW1lIjoiUHVibGljYXRpb25zIiwiTGFzdE5hbWUiOiJPZmZpY2UiLCJQcm90ZWN0ZWQiOmZhbHNlLCJTZXgiOjAsIkNyZWF0ZWRCeSI6Il9SUCIsIkNyZWF0ZWRPbiI6IjIwMTYtMDUtMTNUMTI6NTQ6NTkiLCJNb2RpZmllZEJ5IjoiX1JQIiwiSWQiOiIzMTMwYzVkMy1kOGY3LTQ0ZDktOTBjNy1hOTRhNTY1YzBmMGIiLCJNb2RpZmllZE9uIjoiMjAxNi0wNS0xM1QxMjo1NDo1OSIsIlByb2plY3QiOnsiJGlkIjoiOCIsIiR0eXBlIjoiU3dpc3NBY2FkZW1pYy5DaXRhdmkuUHJvamVjdCwgU3dpc3NBY2FkZW1pYy5DaXRhdmkifX1dLCJDaXRhdGlvbktleVVwZGF0ZVR5cGUiOjAsIkNvbGxhYm9yYXRvcnMiOltdLCJEYXRlIjoiMTAvMjAwOSIsIkVkaXRvcnMiOltdLCJFdmFsdWF0aW9uQ29tcGxleGl0eSI6MCwiRXZhbHVhdGlvblNvdXJjZVRleHRGb3JtYXQiOjAsIkdyb3VwcyI6W10sIkhhc0xhYmVsMSI6ZmFsc2UsIkhhc0xhYmVsMiI6ZmFsc2UsIktleXdvcmRzIjpbXSwiTG9jYXRpb25zIjpbXSwiT3JnYW5pemF0aW9ucyI6W3siJGlkIjoiOSIsIiR0eXBlIjoiU3dpc3NBY2FkZW1pYy5DaXRhdmkuUGVyc29uLCBTd2lzc0FjYWRlbWljLkNpdGF2aSIsIkxhc3ROYW1lIjoiRXVyb3BlYW4gQ29tbWlzc2lvbiIsIlByb3RlY3RlZCI6dHJ1ZSwiU2V4IjowLCJDcmVhdGVkQnkiOiJfUlAiLCJDcmVhdGVkT24iOiIyMDE2LTA1LTEzVDEyOjM4OjE5IiwiTW9kaWZpZWRCeSI6Il9Iw6lsw6huZSBNYXJmYWluZyIsIklkIjoiOGZiMmE2YmItOTc1ZS00ZTY5LWFlY2UtNjhkNzU1YWEzMWVmIiwiTW9kaWZpZWRPbiI6IjIwMjQtMDctMTZUMTQ6NTE6NTgiLCJQcm9qZWN0Ijp7IiRyZWYiOiI4In19XSwiT3RoZXJzSW52b2x2ZWQiOltdLCJQYWdlQ291bnQiOiIyIiwiUGFyZW50UmVmZXJlbmNlIjp7IiRpZCI6IjEw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1Ymxpc2hlcnMiOltdLCJRdW90YXRpb25zIjpbXSwiUmF0aW5nIjowLCJSZWZlcmVuY2VUeXBlIjoiQm9va0VkaXRlZCIsIlNob3J0VGl0bGUiOiJKb3VybmFsIE9mZmljaWVsIGRlIGwnVW5pb24gRXVyb3DDqWVubmUiLCJTaG9ydFRpdGxlVXBkYXRlVHlwZSI6MCwiU3RhdGljSWRzIjpbImZiZDZmOWQ3LWQyOWUtNGYwMy04N2FiLWMwNzBhNGZiOTYxMyJdLCJUYWJsZU9mQ29udGVudHNDb21wbGV4aXR5IjowLCJUYWJsZU9mQ29udGVudHNTb3VyY2VUZXh0Rm9ybWF0IjowLCJUYXNrcyI6W10sIlRpdGxlIjoiSm91cm5hbCBPZmZpY2llbCBkZSBsJ1VuaW9uIEV1cm9ww6llbm5lIiwiVHJhbnNsYXRvcnMiOltdLCJDcmVhdGVkQnkiOiJfUlAiLCJDcmVhdGVkT24iOiIyMDE5LTEwLTA3VDA1OjIwOjA5IiwiTW9kaWZpZWRCeSI6Il9SUCIsIklkIjoiMDkxMmRlNzEtYTBhYS00MWY5LTg4MzItNjYyNzZkYTA0ZDA0IiwiTW9kaWZpZWRPbiI6IjIwMTktMTAtMDdUMDU6MjA6MDkiLCJQcm9qZWN0Ijp7IiRyZWYiOiI4In19LCJQdWJsaXNoZXJzIjpbXSwiUXVvdGF0aW9ucyI6W10sIlJhdGluZyI6MCwiUmVmZXJlbmNlVHlwZSI6IlN0YXR1dGVPclJlZ3VsYXRpb24iLCJTaG9ydFRpdGxlIjoiRXVyb3BlYW4gQ29tbWlzc2lvbiAxMC8yMDA5IOKAkyBEw6ljaXNpb24gZGUgbGEgQ29tbWlzc2lvbiIsIlNob3J0VGl0bGVVcGRhdGVUeXBlIjowLCJTdGF0aWNJZHMiOlsiMjQyMmE5ZGUtMzQ3Ni00ZjI3LWFlODQtYzVlMmMxYTcxNjZhIl0sIlRhYmxlT2ZDb250ZW50c0NvbXBsZXhpdHkiOjAsIlRhYmxlT2ZDb250ZW50c1NvdXJjZVRleHRGb3JtYXQiOjAsIlRhc2tzIjpbXSwiVGl0bGUiOiJEw6ljaXNpb24gZGUgbGEgQ29tbWlzc2lvbiBkdSAyMcKgb2N0b2JyZSAyMDA5IGNvbmNlcm5hbnQgbOKAmWV4dGVuc2lvbiBkZXMgdXNhZ2VzIGRlIGzigJlodWlsZSBk4oCZYWxndWUgZXh0cmFpdGUgZGUgbGEgbWljcm9hbGd1ZSBVbGtlbmlhIHNwLiBlbiB0YW50IHF1ZSBub3V2ZWwgaW5ncsOpZGllbnQgYWxpbWVudGFpcmUgZW4gYXBwbGljYXRpb24gZHUgcsOoZ2xlbWVudCAoQ0UpIG5vwqAyNTgvOTcgZHUgUGFybGVtZW50IGV1cm9ww6llbiBldCBkdSBDb25zZWlsIFtub3RpZmnDqWUgc291cyBsZSBudW3DqXJvIEMoMjAwOSkgNzkzMl0iLCJUcmFuc2xhdG9ycyI6W10sIlllYXJSZXNvbHZlZCI6IjEwLzIwMDkiLCJDcmVhdGVkQnkiOiJfUlAiLCJDcmVhdGVkT24iOiIyMDE5LTEwLTA3VDA2OjM0OjU3IiwiTW9kaWZpZWRCeSI6Il9ScGllcnJlIiwiSWQiOiI1ZWZlYTFlMS05ZmFkLTQ2NDktOTRkMS05YmMxMmY4NzRjMzYiLCJNb2RpZmllZE9uIjoiMjAyNi0wNi0wNFQxMTo0NzoyOSIsIlByb2plY3QiOnsiJHJlZiI6IjgifX0sIlVzZU51bWJlcmluZ1R5cGVPZlBhcmVudERvY3VtZW50IjpmYWxzZX0seyIkaWQiOiIxMSIsIiR0eXBlIjoiU3dpc3NBY2FkZW1pYy5DaXRhdmkuQ2l0YXRpb25zLldvcmRQbGFjZWhvbGRlckVudHJ5LCBTd2lzc0FjYWRlbWljLkNpdGF2aSIsIklkIjoiNjRkYzRjMzctZTgyMC00ZWI3LTkxNGQtNTIwOWI4ZmI4YzRkIiwiUmFuZ2VTdGFydCI6MjgsIlJhbmdlTGVuZ3RoIjo2LCJSZWZlcmVuY2VJZCI6IjM3MmYxZmZjLTcwZGYtNDM2Mi1hNmRiLWE4YTllZDk4ZTc0NyIsIlBhZ2VSYW5nZSI6eyIkaWQiOiIxMiIsIiR0eXBlIjoiU3dpc3NBY2FkZW1pYy5QYWdlUmFuZ2UsIFN3aXNzQWNhZGVtaWMiLCJFbmRQYWdlIjp7IiRpZCI6IjEzIiwiJHR5cGUiOiJTd2lzc0FjYWRlbWljLlBhZ2VOdW1iZXIsIFN3aXNzQWNhZGVtaWMiLCJJc0Z1bGx5TnVtZXJpYyI6ZmFsc2UsIk51bWJlcmluZ1R5cGUiOjAsIk51bWVyYWxTeXN0ZW0iOjB9LCJOdW1iZXJpbmdUeXBlIjowLCJOdW1lcmFsU3lzdGVtIjowLCJTdGFydFBhZ2UiOnsiJGlkIjoiMTQiLCIkdHlwZSI6IlN3aXNzQWNhZGVtaWMuUGFnZU51bWJlciwgU3dpc3NBY2FkZW1pYyIsIklzRnVsbHlOdW1lcmljIjpmYWxzZSwiTnVtYmVyaW5nVHlwZSI6MCwiTnVtZXJhbFN5c3RlbSI6MH19LCJSZWZlcmVuY2UiOnsiJGlkIjoiMTUiLCIkdHlwZSI6IlN3aXNzQWNhZGVtaWMuQ2l0YXZpLlJlZmVyZW5jZSwgU3dpc3NBY2FkZW1pYy5DaXRhdmkiLCJBYnN0cmFjdENvbXBsZXhpdHkiOjAsIkFic3RyYWN0U291cmNlVGV4dEZvcm1hdCI6MCwiQWNjZXNzRGF0ZSI6IjA3LzEwLzIwMTkiLCJBdXRob3JzIjpbeyIkcmVmIjoiNyJ9XSwiQ2l0YXRpb25LZXlVcGRhdGVUeXBlIjowLCJDb2xsYWJvcmF0b3JzIjpbXSwiRGF0ZSI6IjIwMTQiLCJFZGl0b3JzIjpbXSwiRXZhbHVhdGlvbkNvbXBsZXhpdHkiOjAsIkV2YWx1YXRpb25Tb3VyY2VUZXh0Rm9ybWF0IjowLCJHcm91cHMiOltdLCJIYXNMYWJlbDEiOmZhbHNlLCJIYXNMYWJlbDIiOmZhbHNlLCJLZXl3b3JkcyI6W10sIkxvY2F0aW9ucyI6W10sIk9yZ2FuaXphdGlvbnMiOlt7IiRyZWYiOiI5In1dLCJPdGhlcnNJbnZvbHZlZCI6W10sIlBhZ2VDb3VudCI6IjQiLCJQYXJlbnRSZWZlcmVuY2UiOnsiJHJlZiI6IjEwIn0sIlB1Ymxpc2hlcnMiOltdLCJRdW90YXRpb25zIjpbXSwiUmF0aW5nIjowLCJSZWZlcmVuY2VUeXBlIjoiU3RhdHV0ZU9yUmVndWxhdGlvbiIsIlNob3J0VGl0bGUiOiJFdXJvcGVhbiBDb21taXNzaW9uIDIwMTQg4oCTIETDiUNJU0lPTiBEJ0VYw4lDVVRJT04gREUgTEEgQ09NTUlTU0lPTiIsIlNob3J0VGl0bGVVcGRhdGVUeXBlIjowLCJTdGF0aWNJZHMiOlsiNzdjMDg0NjAtMGJjOC00OTg1LTg1OGEtNTU3YjcxNTY3MGRhIl0sIlRhYmxlT2ZDb250ZW50c0NvbXBsZXhpdHkiOjAsIlRhYmxlT2ZDb250ZW50c1NvdXJjZVRleHRGb3JtYXQiOjAsIlRhc2tzIjpbXSwiVGl0bGUiOiJEw4lDSVNJT04gIEQnRVjDiUNVVElPTiAgREUgIExBICBDT01NSVNTSU9OIGR1IDE0IGp1aWxsZXQgIDIwMTQgcG9ydGFudCBhdXRvcmlzYXRpb24gZGUgbWlzZSBzdXIgbGUgbWFyY2jDqSBkJ3VuZSBodWlsZSBleHRyYWl0ZSBkZSBsYSBtaWNyb2FsZ3VlIFNjaGl6b2NoeXRyaXVtIHNwLiBlbiB0YW50IHF1ZSBub3V2ZWwgaW5ncsOpZGllbnQgYWxpbWVudGFpcmUgZSAgYXBwbGljYXRpb24gZHUgcsOoZ2xlbWVudCAoQ0UpIG7CsDI1OC85NyBkdSBQYXJsZW1lbnQgZXVyb3DDqWVuIGV0IGR1IENvbnNlaWwgZXQgYWJyb2dlYW50IGxlcyBkw6ljaXNpb25zIDIwMDMvNDI3L0NFIGV0IDIwMDkvNzc4L0NFIC0gW25vdGlmacOpZSAgc291cyAgbGUgIG51bcOpcm8gIEMoMjAxNCkgIDQ2NzBdIC0gKDIwMTQvNDYzL1VFKSIsIlRyYW5zbGF0b3JzIjpbXSwiWWVhclJlc29sdmVkIjoiMjAxNCIsIkNyZWF0ZWRCeSI6Il9SUCIsIkNyZWF0ZWRPbiI6IjIwMTktMTAtMDdUMDY6Mzc6MzIiLCJNb2RpZmllZEJ5IjoiX1JwaWVycmUiLCJJZCI6IjM3MmYxZmZjLTcwZGYtNDM2Mi1hNmRiLWE4YTllZDk4ZTc0NyIsIk1vZGlmaWVkT24iOiIyMDI2LTA2LTA0VDExOjQ3OjI5IiwiUHJvamVjdCI6eyIkcmVmIjoiOCJ9fSwiVXNlTnVtYmVyaW5nVHlwZU9mUGFyZW50RG9jdW1lbnQiOmZhbHNlfSx7IiRpZCI6IjE2IiwiJHR5cGUiOiJTd2lzc0FjYWRlbWljLkNpdGF2aS5DaXRhdGlvbnMuV29yZFBsYWNlaG9sZGVyRW50cnksIFN3aXNzQWNhZGVtaWMuQ2l0YXZpIiwiSWQiOiI5MzE2NTdkYy0xZTEzLTQ0Y2EtYTExOS02NTM2MjM4NWY1YjMiLCJSYW5nZVN0YXJ0IjozNCwiUmFuZ2VMZW5ndGgiOjcsIlJlZmVyZW5jZUlkIjoiMTA3M2JkZjYtOGFmNy00YTZmLTkzNzItMjJmZDM5NWVhNWJkIiwiUGFnZVJhbmdlIjp7IiRpZCI6IjE3IiwiJHR5cGUiOiJTd2lzc0FjYWRlbWljLlBhZ2VSYW5nZSwgU3dpc3NBY2FkZW1pYyIsIkVuZFBhZ2UiOnsiJGlkIjoiMTgiLCIkdHlwZSI6IlN3aXNzQWNhZGVtaWMuUGFnZU51bWJlciwgU3dpc3NBY2FkZW1pYyIsIklzRnVsbHlOdW1lcmljIjpmYWxzZSwiTnVtYmVyaW5nVHlwZSI6MCwiTnVtZXJhbFN5c3RlbSI6MH0sIk51bWJlcmluZ1R5cGUiOjAsIk51bWVyYWxTeXN0ZW0iOjAsIlN0YXJ0UGFnZSI6eyIkaWQiOiIxOSIsIiR0eXBlIjoiU3dpc3NBY2FkZW1pYy5QYWdlTnVtYmVyLCBTd2lzc0FjYWRlbWljIiwiSXNGdWxseU51bWVyaWMiOmZhbHNlLCJOdW1iZXJpbmdUeXBlIjowLCJOdW1lcmFsU3lzdGVtIjowfX0sIlJlZmVyZW5jZSI6eyIkaWQiOiIyMCIsIiR0eXBlIjoiU3dpc3NBY2FkZW1pYy5DaXRhdmkuUmVmZXJlbmNlLCBTd2lzc0FjYWRlbWljLkNpdGF2aSIsIkFic3RyYWN0Q29tcGxleGl0eSI6MCwiQWJzdHJhY3RTb3VyY2VUZXh0Rm9ybWF0IjowLCJBY2Nlc3NEYXRlIjoiMDcvMTAvMjAxOSIsIkF1dGhvcnMiOlt7IiRyZWYiOiI3In1dLCJDaXRhdGlvbktleVVwZGF0ZVR5cGUiOjAsIkNvbGxhYm9yYXRvcnMiOltdLCJEYXRlIjoiMjAxOCIsIkVkaXRvcnMiOltdLCJFdmFsdWF0aW9uQ29tcGxleGl0eSI6MCwiRXZhbHVhdGlvblNvdXJjZVRleHRGb3JtYXQiOjAsIkdyb3VwcyI6W10sIkhhc0xhYmVsMSI6ZmFsc2UsIkhhc0xhYmVsMiI6ZmFsc2UsIktleXdvcmRzIjpbXSwiTG9jYXRpb25zIjpbXSwiT3JnYW5pemF0aW9ucyI6W3siJHJlZiI6IjkifV0sIk90aGVyc0ludm9sdmVkIjpbXSwiUGFnZUNvdW50IjoiNSIsIlBhcmVudFJlZmVyZW5jZSI6eyIkcmVmIjoiMTAifSwiUHVibGlzaGVycyI6W10sIlF1b3RhdGlvbnMiOltdLCJSYXRpbmciOjAsIlJlZmVyZW5jZVR5cGUiOiJTdGF0dXRlT3JSZWd1bGF0aW9uIiwiU2hvcnRUaXRsZSI6IkV1cm9wZWFuIENvbW1pc3Npb24gMjAxOCDigJMgUsOIR0xFTUVOVCBEJ0VYw4lDVVRJT04gVUUgMjAxOC8xMDMyIiwiU2hvcnRUaXRsZVVwZGF0ZVR5cGUiOjAsIlN0YXRpY0lkcyI6WyIxY2RmMmRjZS1kZTVkLTQwMTQtYmI3NS1hMDNkZDY2NTc4ZTEiXSwiVGFibGVPZkNvbnRlbnRzQ29tcGxleGl0eSI6MCwiVGFibGVPZkNvbnRlbnRzU291cmNlVGV4dEZvcm1hdCI6MCwiVGFza3MiOltdLCJUaXRsZSI6IlLDiEdMRU1FTlQgRCdFWMOJQ1VUSU9OIChVRSkgMjAxOC8xMDMyIERFIExBIENPTU1JU1NJT04gZHUgMjAganVpbGxldCAyMDE4IGF1dG9yaXNhbnQgdW5lIGV4dGVuc2lvbiBkZSBsJ3V0aWxpc2F0aW9uIGRlIGwnaHVpbGUgZXh0cmFpdGUgZGUgbGEgbWljcm9hbGd1ZSBTY2hpem9jaHl0cml1bSBzcC4gZW4gdGFudCBxdWUgbm91dmVsIGFsaW1lbnQgZW4gYXBwbGljYXRpb24gZHUgcsOoZ2xlbWVudCAoVUUpIDIwMTUvMjI4MyBkdSBQYXJsZW1lbnQgZXVyb3DDqWVuIGV0IGR1IENvbnNlaWwgZXQgbW9kaWZpYW50IGxlIHLDqGdsZW1lbnQgZCdleMOpY3V0aW9uIChVRSkgMjAxNy8yNDcwIGRlIGxhIENvbW1pc3Npb24iLCJUcmFuc2xhdG9ycyI6W10sIlllYXJSZXNvbHZlZCI6IjIwMTgiLCJDcmVhdGVkQnkiOiJfUlAiLCJDcmVhdGVkT24iOiIyMDE5LTEwLTA3VDA2OjQ0OjQyIiwiTW9kaWZpZWRCeSI6Il9ScGllcnJlIiwiSWQiOiIxMDczYmRmNi04YWY3LTRhNmYtOTM3Mi0yMmZkMzk1ZWE1YmQiLCJNb2RpZmllZE9uIjoiMjAyNi0wNi0wNFQxMTo0NzoyOSIsIlByb2plY3QiOnsiJHJlZiI6IjgifX0sIlVzZU51bWJlcmluZ1R5cGVPZlBhcmVudERvY3VtZW50IjpmYWxzZX0seyIkaWQiOiIyMSIsIiR0eXBlIjoiU3dpc3NBY2FkZW1pYy5DaXRhdmkuQ2l0YXRpb25zLldvcmRQbGFjZWhvbGRlckVudHJ5LCBTd2lzc0FjYWRlbWljLkNpdGF2aSIsIklkIjoiMTZmNWU5MjQtZTZlNC00NTcxLTgxYmEtODJhZmM5ZTEzZTg2IiwiUmFuZ2VTdGFydCI6NDEsIlJhbmdlTGVuZ3RoIjo2LCJSZWZlcmVuY2VJZCI6ImVkMzFiMTc3LWI4ZGQtNDg1ZS05NmRkLWQ5ZjJkZmU3ZTI1MyIsIlBhZ2VSYW5nZSI6eyIkaWQiOiIyMiIsIiR0eXBlIjoiU3dpc3NBY2FkZW1pYy5QYWdlUmFuZ2UsIFN3aXNzQWNhZGVtaWMiLCJFbmRQYWdlIjp7IiRpZCI6IjIzIiwiJHR5cGUiOiJTd2lzc0FjYWRlbWljLlBhZ2VOdW1iZXIsIFN3aXNzQWNhZGVtaWMiLCJJc0Z1bGx5TnVtZXJpYyI6ZmFsc2UsIk51bWJlcmluZ1R5cGUiOjAsIk51bWVyYWxTeXN0ZW0iOjB9LCJOdW1iZXJpbmdUeXBlIjowLCJOdW1lcmFsU3lzdGVtIjowLCJTdGFydFBhZ2UiOnsiJGlkIjoiMjQiLCIkdHlwZSI6IlN3aXNzQWNhZGVtaWMuUGFnZU51bWJlciwgU3dpc3NBY2FkZW1pYyIsIklzRnVsbHlOdW1lcmljIjpmYWxzZSwiTnVtYmVyaW5nVHlwZSI6MCwiTnVtZXJhbFN5c3RlbSI6MH19LCJSZWZlcmVuY2UiOnsiJGlkIjoiMjUiLCIkdHlwZSI6IlN3aXNzQWNhZGVtaWMuQ2l0YXZpLlJlZmVyZW5jZSwgU3dpc3NBY2FkZW1pYy5DaXRhdmkiLCJBYnN0cmFjdENvbXBsZXhpdHkiOjAsIkFic3RyYWN0U291cmNlVGV4dEZvcm1hdCI6MCwiQWNjZXNzRGF0ZSI6IjA3LzEwLzIwMTkiLCJBdXRob3JzIjpbeyIkcmVmIjoiNyJ9XSwiQ2l0YXRpb25LZXlVcGRhdGVUeXBlIjowLCJDb2xsYWJvcmF0b3JzIjpbXSwiRGF0ZSI6IjIwMTkiLCJFZGl0b3JzIjpbXSwiRXZhbHVhdGlvbkNvbXBsZXhpdHkiOjAsIkV2YWx1YXRpb25Tb3VyY2VUZXh0Rm9ybWF0IjowLCJHcm91cHMiOltdLCJIYXNMYWJlbDEiOmZhbHNlLCJIYXNMYWJlbDIiOmZhbHNlLCJLZXl3b3JkcyI6W10sIkxvY2F0aW9ucyI6W10sIk9yZ2FuaXphdGlvbnMiOlt7IiRyZWYiOiI5In1dLCJPdGhlcnNJbnZvbHZlZCI6W10sIlBhZ2VDb3VudCI6IjQiLCJQdWJsaXNoZXJzIjpbXSwiUXVvdGF0aW9ucyI6W10sIlJhdGluZyI6MCwiUmVmZXJlbmNlVHlwZSI6IlN0YXR1dGVPclJlZ3VsYXRpb24iLCJTaG9ydFRpdGxlIjoiRXVyb3BlYW4gQ29tbWlzc2lvbiAyMDE5IOKAkyBSw4hHTEVNRU5UIEQnRVjDiUNVVElPTiBVRSAyMDE5LzM4NyBhdXRvcmlzYW50IiwiU2hvcnRUaXRsZVVwZGF0ZVR5cGUiOjAsIlN0YXRpY0lkcyI6WyJkNWNlMmJlNy1lOTkwLTQ4YmUtOGJjMS0wYTlkNzAzZWY1ZjQiXSwiVGFibGVPZkNvbnRlbnRzQ29tcGxleGl0eSI6MCwiVGFibGVPZkNvbnRlbnRzU291cmNlVGV4dEZvcm1hdCI6MCwiVGFza3MiOltdLCJUaXRsZSI6IlLDiEdMRU1FTlQgIEQnRVjDiUNVVElPTiAgKFVFKSAgMjAxOS8zODcgYXV0b3Jpc2FudCB1bmUgIGV4dGVuc2lvbiBkZSBsJ3V0aWxpc2F0aW9uIGRlIGwnaHVpbGUgZXh0cmFpdGUgZGUgU2NoaXpvY2h5dHJpdW0gc3AuIChBVENDIFBUQS05Njk1KSBlbiB0YW50IHF1ZSBub3V2ZWwgYWxpbWVudCAgYWluc2kgIHF1ZSAgbGEgbW9kaWZpY2F0aW9uICBkZSBsYSBkw6lub21pbmF0aW9uICBldCBkZSBsJ2V4aWdlbmNlICBkJ8OpdGlxdWV0YWdlICBzcMOpY2lmaXF1ZSAgZGUgbCdodWlsZSAgZXh0cmFpdGUgIGRlIFNjaGl6b2NoeXRyaXVtIHNwLiAgKEFUQ0MgUFRBLTk2OTUpICBlbiBhcHBsaWNhdGlvbiAgZHUgcsOoZ2xlbWVudCAgKFVFKSAgMjAxNS8gIDIyODMgIGR1IFBhcmxlbWVudCAgZXVyb3DDqWVuICBldCBkdSBDb25zZWlsLCAgZXQgbW9kaWZpYW50ICBsZSByw6hnbGVtZW50ICBkJ2V4w6ljdXRpb24gIChVRSkgIDIwMTcvICAyNDcwICBkZSBsYSBDb21taXNzaW9uIiwiVHJhbnNsYXRvcnMiOltdLCJZZWFyUmVzb2x2ZWQiOiIyMDE5IiwiQ3JlYXRlZEJ5IjoiX1JQIiwiQ3JlYXRlZE9uIjoiMjAxOS0xMC0wN1QwNjo0Nzo0NyIsIk1vZGlmaWVkQnkiOiJfUnBpZXJyZSIsIklkIjoiZWQzMWIxNzctYjhkZC00ODVlLTk2ZGQtZDlmMmRmZTdlMjUzIiwiTW9kaWZpZWRPbiI6IjIwMjYtMDYtMDRUMTE6NDc6MjkiLCJQcm9qZWN0Ijp7IiRyZWYiOiI4In19LCJVc2VOdW1iZXJpbmdUeXBlT2ZQYXJlbnREb2N1bWVudCI6ZmFsc2V9LHsiJGlkIjoiMjYiLCIkdHlwZSI6IlN3aXNzQWNhZGVtaWMuQ2l0YXZpLkNpdGF0aW9ucy5Xb3JkUGxhY2Vob2xkZXJFbnRyeSwgU3dpc3NBY2FkZW1pYy5DaXRhdmkiLCJJZCI6IjI0NjdhMWUxLTBmYzktNDVhMS05Zjk5LTgwZjcxODk4ZDc2NSIsIlJhbmdlU3RhcnQiOjQ3LCJSYW5nZUxlbmd0aCI6MywiUmVmZXJlbmNlSWQiOiI3ZWY2MzVjZC04M2UxLTQzZGEtODVkMy1kNzY4ZjI2MDZiNmMiLCJQYWdlUmFuZ2UiOnsiJGlkIjoiMjciLCIkdHlwZSI6IlN3aXNzQWNhZGVtaWMuUGFnZVJhbmdlLCBTd2lzc0FjYWRlbWljIiwiRW5kUGFnZSI6eyIkaWQiOiIyOCIsIiR0eXBlIjoiU3dpc3NBY2FkZW1pYy5QYWdlTnVtYmVyLCBTd2lzc0FjYWRlbWljIiwiSXNGdWxseU51bWVyaWMiOmZhbHNlLCJOdW1iZXJpbmdUeXBlIjowLCJOdW1lcmFsU3lzdGVtIjowfSwiTnVtYmVyaW5nVHlwZSI6MCwiTnVtZXJhbFN5c3RlbSI6MCwiU3RhcnRQYWdlIjp7IiRpZCI6IjI5IiwiJHR5cGUiOiJTd2lzc0FjYWRlbWljLlBhZ2VOdW1iZXIsIFN3aXNzQWNhZGVtaWMiLCJJc0Z1bGx5TnVtZXJpYyI6ZmFsc2UsIk51bWJlcmluZ1R5cGUiOjAsIk51bWVyYWxTeXN0ZW0iOjB9fSwiUmVmZXJlbmNlIjp7IiRpZCI6IjMwIiwiJHR5cGUiOiJTd2lzc0FjYWRlbWljLkNpdGF2aS5SZWZlcmVuY2UsIFN3aXNzQWNhZGVtaWMuQ2l0YXZpIiwiQWJzdHJhY3RDb21wbGV4aXR5IjowLCJBYnN0cmFjdFNvdXJjZVRleHRGb3JtYXQiOjAsIkFjY2Vzc0RhdGUiOiIwOS8xMi8yMDI1IiwiQXV0aG9ycyI6W10sIkNpdGF0aW9uS2V5VXBkYXRlVHlwZSI6MCwiQ29sbGFib3JhdG9ycyI6W10sIkNvdmVyUGF0aCI6eyIkaWQiOiIzMSIsIiR0eXBlIjoiU3dpc3NBY2FkZW1pYy5DaXRhdmkuTGlua2VkUmVzb3VyY2UsIFN3aXNzQWNhZGVtaWMuQ2l0YXZpIiwiTGlua2VkUmVzb3VyY2VUeXBlIjoyLCJPcmlnaW5hbFN0cmluZyI6IkM6XFxVc2Vyc1xccnBpZXJyZVxcQXBwRGF0YVxcTG9jYWxcXFRlbXBcXDVrMnVucmppLmpwZyIsIlVyaVN0cmluZyI6IjdlZjYzNWNkLTgzZTEtNDNkYS04NWQzLWQ3NjhmMjYwNmI2YyIsIkxpbmtlZFJlc291cmNlU3RhdHVzIjo4LCJQcm9wZXJ0aWVzIjp7IiRpZCI6IjM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dmFsdWF0aW9uQ29tcGxleGl0eSI6MCwiRXZhbHVhdGlvblNvdXJjZVRleHRGb3JtYXQiOjAsIkdyb3VwcyI6W10sIkhhc0xhYmVsMSI6ZmFsc2UsIkhhc0xhYmVsMiI6ZmFsc2UsIktleXdvcmRzIjpbXSwiTG9jYXRpb25zIjpbXSwiT3JnYW5pemF0aW9ucyI6W3siJHJlZiI6IjkifV0sIk90aGVyc0ludm9sdmVkIjpbXSwiUGFnZUNvdW50IjoiNSIsIlBlcmlvZGljYWwiOnsiJGlkIjoiMzMiLCIkdHlwZSI6IlN3aXNzQWNhZGVtaWMuQ2l0YXZpLlBlcmlvZGljYWwsIFN3aXNzQWNhZGVtaWMuQ2l0YXZpIiwiTmFtZSI6IkpvdXJuYWwgb2ZmaWNpZWwgZGUgbOKAmVVuaW9uIGV1cm9ww6llbm5lIiwiUGFnaW5hdGlvbiI6MCwiUHJvdGVjdGVkIjpmYWxzZSwiQ3JlYXRlZEJ5IjoiX1JQIiwiQ3JlYXRlZE9uIjoiMjAxNi0xMi0wOFQwNzozMjoyMyIsIk1vZGlmaWVkQnkiOiJfUlAiLCJJZCI6Ijk4ODUyY2NmLTUzOTgtNDU1MC04NTcwLWYwNzMxNzcyZWIyMSIsIk1vZGlmaWVkT24iOiIyMDE2LTEyLTA4VDA3OjMyOjIzIiwiUHJvamVjdCI6eyIkcmVmIjoiOCJ9fSwiUHVibGlzaGVycyI6W10sIlF1b3RhdGlvbnMiOltdLCJSYXRpbmciOjAsIlJlZmVyZW5jZVR5cGUiOiJTdGF0dXRlT3JSZWd1bGF0aW9uIiwiU2hvcnRUaXRsZSI6IkV1cm9wZWFuIENvbW1pc3Npb24gMjAyNSDigJMgUsOoZ2xlbWVudCBkJ2V4w6ljdXRpb24gVUUgMjAyNS8yMjQ1IiwiU2hvcnRUaXRsZVVwZGF0ZVR5cGUiOjAsIlN0YXRpY0lkcyI6WyI4YTQ5MmVkZi0zNzNmLTQ4NjAtOGFiMi04ODk0ODY2OWE2YTYiXSwiVGFibGVPZkNvbnRlbnRzQ29tcGxleGl0eSI6MCwiVGFibGVPZkNvbnRlbnRzU291cmNlVGV4dEZvcm1hdCI6MCwiVGFza3MiOltdLCJUaXRsZSI6IlLDqGdsZW1lbnQgZCdleMOpY3V0aW9uIChVRSkgMjAyNS8yMjQ1IGRlIGxhIENvbW1pc3Npb24gZHUgN8Kgbm92ZW1icmUgMjAyNSBtb2RpZmlhbnQgbGUgcsOoZ2xlbWVudCBk4oCZZXjDqWN1dGlvbiAoVUUpwqAyMDE3LzI0NzAgZW4gY2UgcXVpIGNvbmNlcm5lIGxlcyBjb25kaXRpb25zIGTigJl1dGlsaXNhdGlvbiBkdSBub3V2ZWwgYWxpbWVudCBodWlsZSBleHRyYWl0ZSBkZSBTY2hpem9jaHl0cml1bSBzcC4gKEFUQ0MgUFRBLTk2OTUpIiwiVHJhbnNsYXRvcnMiOltdLCJZZWFyIjoiMjAyNSIsIlllYXJSZXNvbHZlZCI6IjIwMjUiLCJDcmVhdGVkQnkiOiJfUm9uYW4gUElFUlJFIiwiQ3JlYXRlZE9uIjoiMjAyNS0xMi0wOVQxNzo0MDoxNSIsIk1vZGlmaWVkQnkiOiJfUnBpZXJyZSIsIklkIjoiN2VmNjM1Y2QtODNlMS00M2RhLTg1ZDMtZDc2OGYyNjA2YjZjIiwiTW9kaWZpZWRPbiI6IjIwMjYtMDYtMDRUMTE6NDc6MjkiLCJQcm9qZWN0Ijp7IiRyZWYiOiI4In19LCJVc2VOdW1iZXJpbmdUeXBlT2ZQYXJlbnREb2N1bWVudCI6ZmFsc2V9XSwiRm9ybWF0dGVkVGV4dCI6eyIkaWQiOiIzNCIsIkNvdW50IjoxLCJUZXh0VW5pdHMiOlt7IiRpZCI6IjM1IiwiRm9udFN0eWxlIjp7IiRpZCI6IjM2IiwiTmV1dHJhbCI6dHJ1ZX0sIlJlYWRpbmdPcmRlciI6MSwiVGV4dCI6IihFdXJvcGVhbiBDb21taXNzaW9uIDEwLzIwMDksIDIwMTQsIDIwMThhLCAyMDE5LCApIn1dfSwiVGFnIjoiQ2l0YXZpUGxhY2Vob2xkZXIjMTY1YzAxMTctMjlmZi00ODgzLWI4NTYtNDc0MTBlN2M3YjU3IiwiVGV4dCI6IihFdXJvcGVhbiBDb21taXNzaW9uIDEwLzIwMDksIDIwMTQsIDIwMThhLCAyMDE5LCApIiwiV0FJVmVyc2lvbiI6IjcuMy4xLjMwIn0=}</w:instrText>
                </w:r>
                <w:r w:rsidRPr="001E5D7E">
                  <w:rPr>
                    <w:rFonts w:cs="Arial"/>
                    <w:sz w:val="22"/>
                  </w:rPr>
                  <w:fldChar w:fldCharType="separate"/>
                </w:r>
                <w:hyperlink w:anchor="_CTVL0015efea1e19fad464994d19bc12f874c36" w:tooltip="European Commission (10/2009) Décision de la Commission du 21 octobre 2009 concernant l’extension des usages de l’huile d’algue extraite de la microal…" w:history="1">
                  <w:r w:rsidR="00721B80">
                    <w:rPr>
                      <w:rFonts w:asciiTheme="minorHAnsi" w:hAnsiTheme="minorHAnsi" w:cs="Arial"/>
                      <w:sz w:val="22"/>
                      <w:lang w:val="fr-FR"/>
                    </w:rPr>
                    <w:t>(European Commission 10/2009</w:t>
                  </w:r>
                </w:hyperlink>
                <w:hyperlink w:anchor="_CTVL001372f1ffc70df4362a6dba8a9ed98e747" w:tooltip="European Commission (2014) DÉCISION D'EXÉCUTION DE LA COMMISSION du 14 juillet 2014 portant autorisation de mise sur le marché d'une huile extraite de…" w:history="1">
                  <w:r w:rsidR="00721B80">
                    <w:rPr>
                      <w:rFonts w:asciiTheme="minorHAnsi" w:hAnsiTheme="minorHAnsi" w:cs="Arial"/>
                      <w:sz w:val="22"/>
                      <w:lang w:val="fr-FR"/>
                    </w:rPr>
                    <w:t>, 2014</w:t>
                  </w:r>
                </w:hyperlink>
                <w:hyperlink w:anchor="_CTVL0011073bdf68af74a6f937222fd395ea5bd" w:tooltip="European Commission (2018) RÈGLEMENT D'EXÉCUTION (UE) 2018/1032 DE LA COMMISSION du 20 juillet 2018 autorisant une extension de l'utilisation de l'hui…" w:history="1">
                  <w:r w:rsidR="00721B80">
                    <w:rPr>
                      <w:rFonts w:asciiTheme="minorHAnsi" w:hAnsiTheme="minorHAnsi" w:cs="Arial"/>
                      <w:sz w:val="22"/>
                      <w:lang w:val="fr-FR"/>
                    </w:rPr>
                    <w:t>, 2018a</w:t>
                  </w:r>
                </w:hyperlink>
                <w:hyperlink w:anchor="_CTVL001ed31b177b8dd485e96ddd9f2dfe7e253" w:tooltip="European Commission (2019) RÈGLEMENT D'EXÉCUTION (UE) 2019/387 autorisant une extension de l'utilisation de l'huile extraite de Schizochytrium sp. (AT…" w:history="1">
                  <w:r w:rsidR="00721B80">
                    <w:rPr>
                      <w:rFonts w:asciiTheme="minorHAnsi" w:hAnsiTheme="minorHAnsi" w:cs="Arial"/>
                      <w:sz w:val="22"/>
                      <w:lang w:val="fr-FR"/>
                    </w:rPr>
                    <w:t>, 2019</w:t>
                  </w:r>
                </w:hyperlink>
                <w:hyperlink w:anchor="_CTVL0017ef635cd83e143da85d3d768f2606b6c" w:tooltip="European Commission Règlement d'exécution (UE) 2025/2245 de la Commission du 7 novembre 2025 modifiant le règlement d’exécution (UE) 2017/2470 en ce q…" w:history="1">
                  <w:r w:rsidR="00721B80">
                    <w:rPr>
                      <w:rFonts w:asciiTheme="minorHAnsi" w:hAnsiTheme="minorHAnsi" w:cs="Arial"/>
                      <w:sz w:val="22"/>
                      <w:lang w:val="fr-FR"/>
                    </w:rPr>
                    <w:t>, )</w:t>
                  </w:r>
                </w:hyperlink>
                <w:r w:rsidRPr="001E5D7E">
                  <w:rPr>
                    <w:rFonts w:cs="Arial"/>
                    <w:sz w:val="22"/>
                  </w:rPr>
                  <w:fldChar w:fldCharType="end"/>
                </w:r>
                <w:r>
                  <w:rPr>
                    <w:rFonts w:asciiTheme="minorHAnsi" w:hAnsiTheme="minorHAnsi" w:cs="Arial"/>
                    <w:sz w:val="22"/>
                  </w:rPr>
                  <w:t>)</w:t>
                </w:r>
              </w:sdtContent>
            </w:sdt>
            <w:r w:rsidRPr="001E5D7E">
              <w:rPr>
                <w:rFonts w:asciiTheme="minorHAnsi" w:hAnsiTheme="minorHAnsi" w:cs="Arial"/>
                <w:sz w:val="22"/>
                <w:lang w:val="fr-FR"/>
              </w:rPr>
              <w:t xml:space="preserve"> ainsi </w:t>
            </w:r>
            <w:r w:rsidRPr="001E5D7E">
              <w:rPr>
                <w:rFonts w:asciiTheme="minorHAnsi" w:hAnsiTheme="minorHAnsi" w:cs="Arial"/>
                <w:sz w:val="22"/>
                <w:szCs w:val="22"/>
                <w:lang w:val="fr-FR"/>
              </w:rPr>
              <w:t xml:space="preserve">que plusieurs dossiers d’équivalence substantielle. </w:t>
            </w:r>
          </w:p>
        </w:tc>
      </w:tr>
      <w:tr w:rsidR="00CC0072" w:rsidRPr="001E5D7E" w14:paraId="7A8D2557" w14:textId="77777777" w:rsidTr="00CC0072">
        <w:tc>
          <w:tcPr>
            <w:tcW w:w="3018" w:type="dxa"/>
          </w:tcPr>
          <w:p w14:paraId="712A62AC" w14:textId="77777777" w:rsidR="00CC0072" w:rsidRPr="001E5D7E" w:rsidRDefault="00CC0072" w:rsidP="004C40E5">
            <w:pPr>
              <w:ind w:right="-7"/>
              <w:rPr>
                <w:rFonts w:asciiTheme="minorHAnsi" w:hAnsiTheme="minorHAnsi" w:cs="Arial"/>
                <w:b/>
                <w:sz w:val="22"/>
                <w:u w:val="single"/>
                <w:lang w:val="fr-FR"/>
              </w:rPr>
            </w:pPr>
            <w:r w:rsidRPr="001E5D7E">
              <w:rPr>
                <w:rFonts w:asciiTheme="minorHAnsi" w:hAnsiTheme="minorHAnsi" w:cs="Arial"/>
                <w:sz w:val="22"/>
                <w:lang w:val="fr-FR"/>
              </w:rPr>
              <w:t xml:space="preserve">Huile extraite de </w:t>
            </w:r>
            <w:r w:rsidRPr="001E5D7E">
              <w:rPr>
                <w:rFonts w:asciiTheme="minorHAnsi" w:hAnsiTheme="minorHAnsi" w:cs="Arial"/>
                <w:i/>
                <w:iCs/>
                <w:sz w:val="22"/>
                <w:lang w:val="fr-FR"/>
              </w:rPr>
              <w:t xml:space="preserve">Schizochytrium </w:t>
            </w:r>
            <w:r w:rsidRPr="001E5D7E">
              <w:rPr>
                <w:rFonts w:asciiTheme="minorHAnsi" w:hAnsiTheme="minorHAnsi" w:cs="Arial"/>
                <w:iCs/>
                <w:sz w:val="22"/>
                <w:lang w:val="fr-FR"/>
              </w:rPr>
              <w:t>sp</w:t>
            </w:r>
            <w:r w:rsidRPr="001E5D7E">
              <w:rPr>
                <w:rFonts w:asciiTheme="minorHAnsi" w:hAnsiTheme="minorHAnsi" w:cs="Arial"/>
                <w:sz w:val="22"/>
                <w:lang w:val="fr-FR"/>
              </w:rPr>
              <w:t>. à teneur élevée en DHA (&gt;22%) et EPA (&gt;10%)</w:t>
            </w:r>
          </w:p>
        </w:tc>
        <w:tc>
          <w:tcPr>
            <w:tcW w:w="6616" w:type="dxa"/>
          </w:tcPr>
          <w:p w14:paraId="0218554D" w14:textId="4DAC0D51" w:rsidR="00CC0072" w:rsidRPr="001E5D7E" w:rsidRDefault="00CC0072" w:rsidP="004C40E5">
            <w:pPr>
              <w:ind w:right="-7"/>
              <w:rPr>
                <w:rFonts w:asciiTheme="minorHAnsi" w:hAnsiTheme="minorHAnsi" w:cs="Arial"/>
                <w:b/>
                <w:sz w:val="22"/>
                <w:u w:val="single"/>
                <w:lang w:val="fr-FR"/>
              </w:rPr>
            </w:pPr>
            <w:r w:rsidRPr="001E5D7E">
              <w:rPr>
                <w:rFonts w:asciiTheme="minorHAnsi" w:hAnsiTheme="minorHAnsi" w:cs="Arial"/>
                <w:sz w:val="22"/>
                <w:lang w:val="fr-FR"/>
              </w:rPr>
              <w:t xml:space="preserve">Autorisation de  mise sur le marché en application du règlement (CE) n° 258/97 par la communauté européenne </w:t>
            </w:r>
            <w:sdt>
              <w:sdtPr>
                <w:rPr>
                  <w:rFonts w:cs="Arial"/>
                  <w:sz w:val="22"/>
                </w:rPr>
                <w:alias w:val="To edit, see citavi.com/edit"/>
                <w:tag w:val="CitaviPlaceholder#617b6c2c-56ed-4cb9-a003-f7f25b3f3dd7"/>
                <w:id w:val="-1877772481"/>
                <w:placeholder>
                  <w:docPart w:val="A1C4FD9CE5614A37809A19CA7DF4B3F6"/>
                </w:placeholder>
              </w:sdtPr>
              <w:sdtEndPr/>
              <w:sdtContent>
                <w:r w:rsidRPr="001E5D7E">
                  <w:rPr>
                    <w:rFonts w:cs="Arial"/>
                    <w:sz w:val="22"/>
                  </w:rPr>
                  <w:fldChar w:fldCharType="begin"/>
                </w:r>
                <w:r w:rsidR="00721B80">
                  <w:rPr>
                    <w:rFonts w:asciiTheme="minorHAnsi" w:hAnsiTheme="minorHAnsi" w:cs="Arial"/>
                    <w:sz w:val="22"/>
                    <w:lang w:val="fr-FR"/>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JkMmNiYzVkLWIwMDMtNGY0NS1hMGEwLWFlYTgzOGMyYWUwZSIsIlJhbmdlTGVuZ3RoIjoyOSwiUmVmZXJlbmNlSWQiOiIzYTlmYWVhZS02NjFiLTRmZjItYWNiMi04ZTNhMWY5MGRiN2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A3LzEwLzIwMTkiLCJBdXRob3JzIjpbXSwiQ2l0YXRpb25LZXlVcGRhdGVUeXBlIjowLCJDb2xsYWJvcmF0b3JzIjpbXSwiRGF0ZSI6IjA2LzIwMDMiLCJFZGl0b3JzIjpbXSwiRXZhbHVhdGlvbkNvbXBsZXhpdHkiOjAsIkV2YWx1YXRpb25Tb3VyY2VUZXh0Rm9ybWF0IjowLCJHcm91cHMiOltdLCJIYXNMYWJlbDEiOmZhbHNlLCJIYXNMYWJlbDIiOmZhbHNlLCJLZXl3b3JkcyI6W10sIkxvY2F0aW9ucyI6W10sIk9yZ2FuaXphdGlvbnMiOlt7IiRpZCI6IjciLCIkdHlwZSI6IlN3aXNzQWNhZGVtaWMuQ2l0YXZpLlBlcnNvbiwgU3dpc3NBY2FkZW1pYy5DaXRhdmkiLCJMYXN0TmFtZSI6IkV1cm9wZWFuIENvbW1pc3Npb24iLCJQcm90ZWN0ZWQiOnRydWUsIlNleCI6MCwiQ3JlYXRlZEJ5IjoiX1JQIiwiQ3JlYXRlZE9uIjoiMjAxNi0wNS0xM1QxMjozODoxOSIsIk1vZGlmaWVkQnkiOiJfSMOpbMOobmUgTWFyZmFpbmciLCJJZCI6IjhmYjJhNmJiLTk3NWUtNGU2OS1hZWNlLTY4ZDc1NWFhMzFlZiIsIk1vZGlmaWVkT24iOiIyMDI0LTA3LTE2VDE0OjUxOjU4IiwiUHJvamVjdCI6eyIkaWQiOiI4IiwiJHR5cGUiOiJTd2lzc0FjYWRlbWljLkNpdGF2aS5Qcm9qZWN0LCBTd2lzc0FjYWRlbWljLkNpdGF2aSJ9fV0sIk90aGVyc0ludm9sdmVkIjpbXSwiUGFnZUNvdW50IjoiMiIsIlBlcmlvZGljYWwiOnsiJGlkIjoiOSIsIiR0eXBlIjoiU3dpc3NBY2FkZW1pYy5DaXRhdmkuUGVyaW9kaWNhbCwgU3dpc3NBY2FkZW1pYy5DaXRhdmkiLCJOYW1lIjoiSm91cm5hbCBvZmZpY2llbCBkZSBs4oCZVW5pb24gZXVyb3DDqWVubmUiLCJQYWdpbmF0aW9uIjowLCJQcm90ZWN0ZWQiOmZhbHNlLCJDcmVhdGVkQnkiOiJfUlAiLCJDcmVhdGVkT24iOiIyMDE2LTEyLTA4VDA3OjMyOjIzIiwiTW9kaWZpZWRCeSI6Il9SUCIsIklkIjoiOTg4NTJjY2YtNTM5OC00NTUwLTg1NzAtZjA3MzE3NzJlYjIxIiwiTW9kaWZpZWRPbiI6IjIwMTYtMTItMDhUMDc6MzI6MjMiLCJQcm9qZWN0Ijp7IiRyZWYiOiI4In19LCJQdWJsaXNoZXJzIjpbXSwiUXVvdGF0aW9ucyI6W10sIlJhdGluZyI6MCwiUmVmZXJlbmNlVHlwZSI6IlN0YXR1dGVPclJlZ3VsYXRpb24iLCJTaG9ydFRpdGxlIjoiRXVyb3BlYW4gQ29tbWlzc2lvbiAwNi8yMDAzIOKAkyBEw4lDSVNJT04gREUgTEEgQ09NTUlTU0lPTiIsIlNob3J0VGl0bGVVcGRhdGVUeXBlIjowLCJTdGF0aWNJZHMiOlsiODljN2RlODYtMzUyYS00YWI0LWIyYmEtMjUwZWEwZWE5MDA3Il0sIlRhYmxlT2ZDb250ZW50c0NvbXBsZXhpdHkiOjAsIlRhYmxlT2ZDb250ZW50c1NvdXJjZVRleHRGb3JtYXQiOjAsIlRhc2tzIjpbXSwiVGl0bGUiOiJEw4lDSVNJT04gREUgTEEgQ09NTUlTU0lPTiBkdSA1IGp1aW4gMjAwMyBhdXRvcmlzYW50IGxhIG1pc2Ugc3VyIGxlIG1hcmNow6kgZCd1bmUgaHVpbGUgZXh0cmFpdGUgZGUgbGEgbWljcm9hbGd1ZSBTY2hpem9jaHl0cml1bSBzcC4gw6AgdGVuZXVyIMOpbGV2w6llIGVuIERIQSAoYWNpZGUgZG9jb3NhaGV4YcOpbm/Dr3F1ZSkgZW4gdGFudCBxdWUgbm91dmVsIGluZ3LDqWRpZW50IGFsaW1lbnRhaXJlLCBlbiBhcHBsaWNhdGlvbiBkdSByw6hnbGVtZW50IChDRSkgbm8gMjU4Lzk3IGR1IFBhcmxlbWVudCBldXJvcMOpZW4gZXQgZHUgQ29uc2VpbCIsIlRyYW5zbGF0b3JzIjpbXSwiWWVhclJlc29sdmVkIjoiMDYvMjAwMyIsIkNyZWF0ZWRCeSI6Il9SUCIsIkNyZWF0ZWRPbiI6IjIwMTktMTAtMDdUMDY6MzE6MTMiLCJNb2RpZmllZEJ5IjoiX1JwaWVycmUiLCJJZCI6IjNhOWZhZWFlLTY2MWItNGZmMi1hY2IyLThlM2ExZjkwZGI3ZSIsIk1vZGlmaWVkT24iOiIyMDI2LTA2LTA0VDExOjQ3OjI5IiwiUHJvamVjdCI6eyIkcmVmIjoiOCJ9fSwiVXNlTnVtYmVyaW5nVHlwZU9mUGFyZW50RG9jdW1lbnQiOmZhbHNlfV0sIkZvcm1hdHRlZFRleHQiOnsiJGlkIjoiMTAiLCJDb3VudCI6MSwiVGV4dFVuaXRzIjpbeyIkaWQiOiIxMSIsIkZvbnRTdHlsZSI6eyIkaWQiOiIxMiIsIk5ldXRyYWwiOnRydWV9LCJSZWFkaW5nT3JkZXIiOjEsIlRleHQiOiIoRXVyb3BlYW4gQ29tbWlzc2lvbiAwNi8yMDAzKSJ9XX0sIlRhZyI6IkNpdGF2aVBsYWNlaG9sZGVyIzYxN2I2YzJjLTU2ZWQtNGNiOS1hMDAzLWY3ZjI1YjNmM2RkNyIsIlRleHQiOiIoRXVyb3BlYW4gQ29tbWlzc2lvbiAwNi8yMDAzKSIsIldBSVZlcnNpb24iOiI3LjMuMS4zMCJ9}</w:instrText>
                </w:r>
                <w:r w:rsidRPr="001E5D7E">
                  <w:rPr>
                    <w:rFonts w:cs="Arial"/>
                    <w:sz w:val="22"/>
                  </w:rPr>
                  <w:fldChar w:fldCharType="separate"/>
                </w:r>
                <w:hyperlink w:anchor="_CTVL0013a9faeae661b4ff2acb28e3a1f90db7e" w:tooltip="European Commission (06/2003) DÉCISION DE LA COMMISSION du 5 juin 2003 autorisant la mise sur le marché d'une huile extraite de la microalgue Schizoch…" w:history="1">
                  <w:r w:rsidR="00721B80">
                    <w:rPr>
                      <w:rFonts w:asciiTheme="minorHAnsi" w:hAnsiTheme="minorHAnsi" w:cs="Arial"/>
                      <w:sz w:val="22"/>
                      <w:lang w:val="fr-FR"/>
                    </w:rPr>
                    <w:t>(European Commission 06/2003)</w:t>
                  </w:r>
                </w:hyperlink>
                <w:r w:rsidRPr="001E5D7E">
                  <w:rPr>
                    <w:rFonts w:cs="Arial"/>
                    <w:sz w:val="22"/>
                  </w:rPr>
                  <w:fldChar w:fldCharType="end"/>
                </w:r>
              </w:sdtContent>
            </w:sdt>
            <w:r w:rsidRPr="001E5D7E">
              <w:rPr>
                <w:rFonts w:asciiTheme="minorHAnsi" w:hAnsiTheme="minorHAnsi" w:cs="Arial"/>
                <w:sz w:val="22"/>
                <w:lang w:val="fr-FR"/>
              </w:rPr>
              <w:t xml:space="preserve"> et des extensions d’usage</w:t>
            </w:r>
            <w:r w:rsidRPr="001E5D7E">
              <w:rPr>
                <w:rFonts w:asciiTheme="minorHAnsi" w:hAnsiTheme="minorHAnsi" w:cs="Arial"/>
                <w:sz w:val="22"/>
              </w:rPr>
              <w:t xml:space="preserve"> </w:t>
            </w:r>
            <w:sdt>
              <w:sdtPr>
                <w:rPr>
                  <w:rFonts w:cs="Arial"/>
                  <w:sz w:val="22"/>
                </w:rPr>
                <w:alias w:val="To edit, see citavi.com/edit"/>
                <w:tag w:val="CitaviPlaceholder#a9eabaab-e45c-43f8-a6b4-14f8c5f7fb19"/>
                <w:id w:val="1881439259"/>
                <w:placeholder>
                  <w:docPart w:val="F67DFA6EC1F5469DB625A011F8C0776F"/>
                </w:placeholder>
              </w:sdtPr>
              <w:sdtEndPr/>
              <w:sdtContent>
                <w:r w:rsidRPr="001E5D7E">
                  <w:rPr>
                    <w:rFonts w:cs="Arial"/>
                    <w:sz w:val="22"/>
                  </w:rPr>
                  <w:fldChar w:fldCharType="begin"/>
                </w:r>
                <w:r w:rsidR="00721B80">
                  <w:rPr>
                    <w:rFonts w:asciiTheme="minorHAnsi" w:hAnsiTheme="minorHAnsi" w:cs="Arial"/>
                    <w:sz w:val="22"/>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3MmVhOTY5LTU0MTYtNGE3Ni05NTE3LWViYzU0YTIyYjk2YiIsIlJhbmdlTGVuZ3RoIjoyNSwiUmVmZXJlbmNlSWQiOiJlYzgzZjQyOS00OWJmLTRjMDQtYThmNS03Nzk5NjVjNmUzNz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A3LzEwLzIwMTkiLCJBdXRob3JzIjpbeyIkaWQiOiI3IiwiJHR5cGUiOiJTd2lzc0FjYWRlbWljLkNpdGF2aS5QZXJzb24sIFN3aXNzQWNhZGVtaWMuQ2l0YXZpIiwiRmlyc3ROYW1lIjoiUHVibGljYXRpb25zIiwiTGFzdE5hbWUiOiJPZmZpY2UiLCJQcm90ZWN0ZWQiOmZhbHNlLCJTZXgiOjAsIkNyZWF0ZWRCeSI6Il9SUCIsIkNyZWF0ZWRPbiI6IjIwMTYtMDUtMTNUMTI6NTQ6NTkiLCJNb2RpZmllZEJ5IjoiX1JQIiwiSWQiOiIzMTMwYzVkMy1kOGY3LTQ0ZDktOTBjNy1hOTRhNTY1YzBmMGIiLCJNb2RpZmllZE9uIjoiMjAxNi0wNS0xM1QxMjo1NDo1OSIsIlByb2plY3QiOnsiJGlkIjoiOCIsIiR0eXBlIjoiU3dpc3NBY2FkZW1pYy5DaXRhdmkuUHJvamVjdCwgU3dpc3NBY2FkZW1pYy5DaXRhdmkifX1dLCJDaXRhdGlvbktleVVwZGF0ZVR5cGUiOjAsIkNvbGxhYm9yYXRvcnMiOltdLCJEYXRlIjoiMjAxNSIsIkVkaXRvcnMiOltdLCJFdmFsdWF0aW9uQ29tcGxleGl0eSI6MCwiRXZhbHVhdGlvblNvdXJjZVRleHRGb3JtYXQiOjAsIkdyb3VwcyI6W10sIkhhc0xhYmVsMSI6ZmFsc2UsIkhhc0xhYmVsMiI6ZmFsc2UsIktleXdvcmRzIjpbXSwiTG9jYXRpb25zIjpbXSwiT3JnYW5pemF0aW9ucyI6W3siJGlkIjoiOSIsIiR0eXBlIjoiU3dpc3NBY2FkZW1pYy5DaXRhdmkuUGVyc29uLCBTd2lzc0FjYWRlbWljLkNpdGF2aSIsIkxhc3ROYW1lIjoiRXVyb3BlYW4gQ29tbWlzc2lvbiIsIlByb3RlY3RlZCI6dHJ1ZSwiU2V4IjowLCJDcmVhdGVkQnkiOiJfUlAiLCJDcmVhdGVkT24iOiIyMDE2LTA1LTEzVDEyOjM4OjE5IiwiTW9kaWZpZWRCeSI6Il9Iw6lsw6huZSBNYXJmYWluZyIsIklkIjoiOGZiMmE2YmItOTc1ZS00ZTY5LWFlY2UtNjhkNzU1YWEzMWVmIiwiTW9kaWZpZWRPbiI6IjIwMjQtMDctMTZUMTQ6NTE6NTgiLCJQcm9qZWN0Ijp7IiRyZWYiOiI4In19XSwiT3RoZXJzSW52b2x2ZWQiOltdLCJQYWdlQ291bnQiOiI0IiwiUGFyZW50UmVmZXJlbmNlIjp7IiRpZCI6IjEw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1Ymxpc2hlcnMiOltdLCJRdW90YXRpb25zIjpbXSwiUmF0aW5nIjowLCJSZWZlcmVuY2VUeXBlIjoiQm9va0VkaXRlZCIsIlNob3J0VGl0bGUiOiJKb3VybmFsIE9mZmljaWVsIGRlIGwnVW5pb24gRXVyb3DDqWVubmUiLCJTaG9ydFRpdGxlVXBkYXRlVHlwZSI6MCwiU3RhdGljSWRzIjpbImZiZDZmOWQ3LWQyOWUtNGYwMy04N2FiLWMwNzBhNGZiOTYxMyJdLCJUYWJsZU9mQ29udGVudHNDb21wbGV4aXR5IjowLCJUYWJsZU9mQ29udGVudHNTb3VyY2VUZXh0Rm9ybWF0IjowLCJUYXNrcyI6W10sIlRpdGxlIjoiSm91cm5hbCBPZmZpY2llbCBkZSBsJ1VuaW9uIEV1cm9ww6llbm5lIiwiVHJhbnNsYXRvcnMiOltdLCJDcmVhdGVkQnkiOiJfUlAiLCJDcmVhdGVkT24iOiIyMDE5LTEwLTA3VDA1OjIwOjA5IiwiTW9kaWZpZWRCeSI6Il9SUCIsIklkIjoiMDkxMmRlNzEtYTBhYS00MWY5LTg4MzItNjYyNzZkYTA0ZDA0IiwiTW9kaWZpZWRPbiI6IjIwMTktMTAtMDdUMDU6MjA6MDkiLCJQcm9qZWN0Ijp7IiRyZWYiOiI4In19LCJQdWJsaXNoZXJzIjpbXSwiUXVvdGF0aW9ucyI6W10sIlJhdGluZyI6MCwiUmVmZXJlbmNlVHlwZSI6IlN0YXR1dGVPclJlZ3VsYXRpb24iLCJTaG9ydFRpdGxlIjoiRXVyb3BlYW4gQ29tbWlzc2lvbiAyMDE1IOKAkyBEw4lDSVNJT04gRCdFWMOJQ1VUSU9OIFVFIDIwMTUvNTQ1IGF1dG9yaXNhbnQiLCJTaG9ydFRpdGxlVXBkYXRlVHlwZSI6MCwiU3RhdGljSWRzIjpbIjgxYzhjZDhmLTc2MmMtNDcyZi1hN2Y3LWM4MjFmMjhmMGE3OSJdLCJUYWJsZU9mQ29udGVudHNDb21wbGV4aXR5IjowLCJUYWJsZU9mQ29udGVudHNTb3VyY2VUZXh0Rm9ybWF0IjowLCJUYXNrcyI6W10sIlRpdGxlIjoiRMOJQ0lTSU9OICBEJ0VYw4lDVVRJT04gIChVRSkgIDIwMTUvNTQ1IGF1dG9yaXNhbnQgbGEgbWlzZSBzdXIgIGxlIG1hcmNow6kgZCdodWlsZSBleHRyYWl0ZSBkZSBsYSBtaWNyb2FsZ3VlIFNjaGl6b2NoeXRyaXVtIHNwLiAgKEFUQ0MgIFBUQS05Njk1KSAgZW4gIHRhbnQgIHF1ZSAgbm91dmVsICBpbmdyw6lkaWVudCAgYWxpbWVudGFpcmUgIGVuICBhcHBsaWNhdGlvbiAgZHUgIHLDqGdsZW1lbnQgIChDRSkgIG5vIDI1OC8gIDk3ICBkdSAgUGFybGVtZW50ICBldXJvcMOpZW4gIGV0ICBkdSAgQ29uc2VpbCAgLSAgW25vdGlmacOpZSAgc291cyAgbGUgIG51bcOpcm8gIEMoMjAxNSkgMjA4Ml0iLCJUcmFuc2xhdG9ycyI6W10sIlllYXJSZXNvbHZlZCI6IjIwMTUiLCJDcmVhdGVkQnkiOiJfUlAiLCJDcmVhdGVkT24iOiIyMDE5LTEwLTA3VDA2OjM5OjIzIiwiTW9kaWZpZWRCeSI6Il9ScGllcnJlIiwiSWQiOiJlYzgzZjQyOS00OWJmLTRjMDQtYThmNS03Nzk5NjVjNmUzNzkiLCJNb2RpZmllZE9uIjoiMjAyNi0wNi0wNFQxMTo0NzoyOSIsIlByb2plY3QiOnsiJHJlZiI6IjgifX0sIlVzZU51bWJlcmluZ1R5cGVPZlBhcmVudERvY3VtZW50IjpmYWxzZX0seyIkaWQiOiIxMSIsIiR0eXBlIjoiU3dpc3NBY2FkZW1pYy5DaXRhdmkuQ2l0YXRpb25zLldvcmRQbGFjZWhvbGRlckVudHJ5LCBTd2lzc0FjYWRlbWljLkNpdGF2aSIsIklkIjoiYjhhNWZhYTItMDdmYi00OGMwLTljYjMtMTk3YmUyZDBhYTM2IiwiUmFuZ2VTdGFydCI6MjUsIlJhbmdlTGVuZ3RoIjo2LCJSZWZlcmVuY2VJZCI6IjFlZTVlNjJiLWY5MzUtNDgwZi1hYjQxLTgyYjllNDI5ZTY5NiIsIlBhZ2VSYW5nZSI6eyIkaWQiOiIxMiIsIiR0eXBlIjoiU3dpc3NBY2FkZW1pYy5QYWdlUmFuZ2UsIFN3aXNzQWNhZGVtaWMiLCJFbmRQYWdlIjp7IiRpZCI6IjEzIiwiJHR5cGUiOiJTd2lzc0FjYWRlbWljLlBhZ2VOdW1iZXIsIFN3aXNzQWNhZGVtaWMiLCJJc0Z1bGx5TnVtZXJpYyI6ZmFsc2UsIk51bWJlcmluZ1R5cGUiOjAsIk51bWVyYWxTeXN0ZW0iOjB9LCJOdW1iZXJpbmdUeXBlIjowLCJOdW1lcmFsU3lzdGVtIjowLCJTdGFydFBhZ2UiOnsiJGlkIjoiMTQiLCIkdHlwZSI6IlN3aXNzQWNhZGVtaWMuUGFnZU51bWJlciwgU3dpc3NBY2FkZW1pYyIsIklzRnVsbHlOdW1lcmljIjpmYWxzZSwiTnVtYmVyaW5nVHlwZSI6MCwiTnVtZXJhbFN5c3RlbSI6MH19LCJSZWZlcmVuY2UiOnsiJGlkIjoiMTUiLCIkdHlwZSI6IlN3aXNzQWNhZGVtaWMuQ2l0YXZpLlJlZmVyZW5jZSwgU3dpc3NBY2FkZW1pYy5DaXRhdmkiLCJBYnN0cmFjdENvbXBsZXhpdHkiOjAsIkFic3RyYWN0U291cmNlVGV4dEZvcm1hdCI6MCwiQWNjZXNzRGF0ZSI6IjE2LzA5LzIwMjIiLCJBdXRob3JzIjpbXSwiQ2l0YXRpb25LZXlVcGRhdGVUeXBlIjowLCJDb2xsYWJvcmF0b3JzIjpbXSwiQ292ZXJQYXRoIjp7IiRpZCI6IjE2IiwiJHR5cGUiOiJTd2lzc0FjYWRlbWljLkNpdGF2aS5MaW5rZWRSZXNvdXJjZSwgU3dpc3NBY2FkZW1pYy5DaXRhdmkiLCJMaW5rZWRSZXNvdXJjZVR5cGUiOjIsIk9yaWdpbmFsU3RyaW5nIjoiQzpcXFVzZXJzXFxycGllcnJlLkNFVkFcXEFwcERhdGFcXExvY2FsXFxUZW1wXFxvem9leTJjby5qcGciLCJVcmlTdHJpbmciOiIxZWU1ZTYyYi1mOTM1LTQ4MGYtYWI0MS04MmI5ZTQyOWU2OTY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jAyMiIsIkVkaXRvcnMiOltdLCJFdmFsdWF0aW9uQ29tcGxleGl0eSI6MCwiRXZhbHVhdGlvblNvdXJjZVRleHRGb3JtYXQiOjAsIkdyb3VwcyI6W10sIkhhc0xhYmVsMSI6ZmFsc2UsIkhhc0xhYmVsMiI6ZmFsc2UsIktleXdvcmRzIjpbXSwiTG9jYXRpb25zIjpbXSwiT3JnYW5pemF0aW9ucyI6W3siJHJlZiI6IjkifV0sIk90aGVyc0ludm9sdmVkIjpbXSwiUGFnZUNvdW50IjoiNCIsIlBhcmVudFJlZmVyZW5jZSI6eyIkcmVmIjoiMTAifSwiUHVibGlzaGVycyI6W10sIlF1b3RhdGlvbnMiOltdLCJSYXRpbmciOjAsIlJlZmVyZW5jZVR5cGUiOiJTdGF0dXRlT3JSZWd1bGF0aW9uIiwiU2hvcnRUaXRsZSI6IkV1cm9wZWFuIENvbW1pc3Npb24gMjAyMiDigJMgUsOIR0xFTUVOVCBE4oCZRVjDiUNVVElPTiBVRSAyMDIyLzEzNjUiLCJTaG9ydFRpdGxlVXBkYXRlVHlwZSI6MCwiU3RhdGljSWRzIjpbImU2NDMwNjQ0LTllNzktNDBjYi1iMDEzLThhNTIxNDBlY2U3NiJdLCJUYWJsZU9mQ29udGVudHNDb21wbGV4aXR5IjowLCJUYWJsZU9mQ29udGVudHNTb3VyY2VUZXh0Rm9ybWF0IjowLCJUYXNrcyI6W10sIlRpdGxlIjoiUsOIR0xFTUVOVCBE4oCZRVjDiUNVVElPTiAoVUUpIDIwMjIvMTM2NSBERSBMQSBDT01NSVNTSU9OIG1vZGlmaWFudCBsZSByw6hnbGVtZW50IGTigJlleMOpY3V0aW9uIChVRSkgMjAxNy8yNDcwIGVuIGNlIHF1aSBjb25jZXJuZSBsZXMgY29uZGl0aW9ucyBk4oCZdXRpbGlzYXRpb24gZHUgbm91dmVsIGFsaW1lbnQgwqtodWlsZSBleHRyYWl0ZSBkZSBTY2hpem9jaHl0cml1bSBzcC4gw6AgdGVuZXVyIMOpbGV2w6llIGVuIERIQSBldCBFUEHCuyIsIlRyYW5zbGF0b3JzIjpbXSwiWWVhclJlc29sdmVkIjoiMjAyMiIsIkNyZWF0ZWRCeSI6Il9Sb25hbiBQSUVSUkUiLCJDcmVhdGVkT24iOiIyMDIyLTA5LTE2VDEwOjAzOjE2IiwiTW9kaWZpZWRCeSI6Il9ScGllcnJlIiwiSWQiOiIxZWU1ZTYyYi1mOTM1LTQ4MGYtYWI0MS04MmI5ZTQyOWU2OTYiLCJNb2RpZmllZE9uIjoiMjAyNi0wNi0wNFQxMTo0NzoyOSIsIlByb2plY3QiOnsiJHJlZiI6IjgifX0sIlVzZU51bWJlcmluZ1R5cGVPZlBhcmVudERvY3VtZW50IjpmYWxzZX0seyIkaWQiOiIxOCIsIiR0eXBlIjoiU3dpc3NBY2FkZW1pYy5DaXRhdmkuQ2l0YXRpb25zLldvcmRQbGFjZWhvbGRlckVudHJ5LCBTd2lzc0FjYWRlbWljLkNpdGF2aSIsIklkIjoiZDkwOGQ1OWItZDhhYy00ZTRhLWIwYTMtYzA4N2M4ODYxNjNjIiwiUmFuZ2VTdGFydCI6MzEsIlJhbmdlTGVuZ3RoIjo3LCJSZWZlcmVuY2VJZCI6ImYwZjEyNzU5LWI4MjMtNDg1Yi1hZDg2LTRkMjQ5NDhjZTMyMCIsIlBhZ2VSYW5nZSI6eyIkaWQiOiIxOSIsIiR0eXBlIjoiU3dpc3NBY2FkZW1pYy5QYWdlUmFuZ2UsIFN3aXNzQWNhZGVtaWMiLCJFbmRQYWdlIjp7IiRpZCI6IjIwIiwiJHR5cGUiOiJTd2lzc0FjYWRlbWljLlBhZ2VOdW1iZXIsIFN3aXNzQWNhZGVtaWMiLCJJc0Z1bGx5TnVtZXJpYyI6ZmFsc2UsIk51bWJlcmluZ1R5cGUiOjAsIk51bWVyYWxTeXN0ZW0iOjB9LCJOdW1iZXJpbmdUeXBlIjowLCJOdW1lcmFsU3lzdGVtIjowLCJTdGFydFBhZ2UiOnsiJGlkIjoiMjEiLCIkdHlwZSI6IlN3aXNzQWNhZGVtaWMuUGFnZU51bWJlciwgU3dpc3NBY2FkZW1pYyIsIklzRnVsbHlOdW1lcmljIjpmYWxzZSwiTnVtYmVyaW5nVHlwZSI6MCwiTnVtZXJhbFN5c3RlbSI6MH19LCJSZWZlcmVuY2UiOnsiJGlkIjoiMjIiLCIkdHlwZSI6IlN3aXNzQWNhZGVtaWMuQ2l0YXZpLlJlZmVyZW5jZSwgU3dpc3NBY2FkZW1pYy5DaXRhdmkiLCJBYnN0cmFjdENvbXBsZXhpdHkiOjAsIkFic3RyYWN0U291cmNlVGV4dEZvcm1hdCI6MCwiQWNjZXNzRGF0ZSI6IjA2LzAxLzIwMjUiLCJBdXRob3JzIjpbeyIkaWQiOiIyMyIsIiR0eXBlIjoiU3dpc3NBY2FkZW1pYy5DaXRhdmkuUGVyc29uLCBTd2lzc0FjYWRlbWljLkNpdGF2aSIsIkxhc3ROYW1lIjoiT2ZmaWNlIGRlcyBwdWJsaWNhdGlvbnMgZGUgbOKAmVVuaW9uIGV1cm9ww6llbm5lLCBMLTI5ODUgTHV4ZW1ib3VyZyIsIlByb3RlY3RlZCI6ZmFsc2UsIlNleCI6MCwiQ3JlYXRlZEJ5IjoiX1JvbmFuIFBJRVJSRSIsIkNyZWF0ZWRPbiI6IjIwMjQtMDEtMjNUMTg6MDA6MzUiLCJNb2RpZmllZEJ5IjoiX1JvbmFuIFBJRVJSRSIsIklkIjoiNzU5OTVhY2UtYzhjZS00ZDZjLTgyMmUtMjY4NWM1NzA4MGM3IiwiTW9kaWZpZWRPbiI6IjIwMjQtMDEtMjNUMTg6MDA6MzUiLCJQcm9qZWN0Ijp7IiRyZWYiOiI4In19XSwiQ2l0YXRpb25LZXlVcGRhdGVUeXBlIjowLCJDb2xsYWJvcmF0b3JzIjpbXSwiQ292ZXJQYXRoIjp7IiRpZCI6IjI0IiwiJHR5cGUiOiJTd2lzc0FjYWRlbWljLkNpdGF2aS5MaW5rZWRSZXNvdXJjZSwgU3dpc3NBY2FkZW1pYy5DaXRhdmkiLCJMaW5rZWRSZXNvdXJjZVR5cGUiOjIsIk9yaWdpbmFsU3RyaW5nIjoiQzpcXFVzZXJzXFxycGllcnJlXFxBcHBEYXRhXFxMb2NhbFxcVGVtcFxcZmZscG0zcW4uanBnIiwiVXJpU3RyaW5nIjoiZjBmMTI3NTktYjgyMy00ODViLWFkODYtNGQyNDk0OGNlMzIwIiwiTGlua2VkUmVzb3VyY2VTdGF0dXMiOjgsIlByb3BlcnRpZXMiOnsiJGlkIjoiMj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IwMjQiLCJFZGl0b3JzIjpbXSwiRXZhbHVhdGlvbkNvbXBsZXhpdHkiOjAsIkV2YWx1YXRpb25Tb3VyY2VUZXh0Rm9ybWF0IjowLCJHcm91cHMiOltdLCJIYXNMYWJlbDEiOmZhbHNlLCJIYXNMYWJlbDIiOmZhbHNlLCJLZXl3b3JkcyI6W10sIkxvY2F0aW9ucyI6W10sIk9yZ2FuaXphdGlvbnMiOlt7IiRyZWYiOiI5In1dLCJPdGhlcnNJbnZvbHZlZCI6W10sIlBhZ2VDb3VudCI6IjMiLCJQYXJlbnRSZWZlcmVuY2UiOnsiJHJlZiI6IjEwIn0sIlB1Ymxpc2hlcnMiOltdLCJRdW90YXRpb25zIjpbXSwiUmF0aW5nIjowLCJSZWZlcmVuY2VUeXBlIjoiU3RhdHV0ZU9yUmVndWxhdGlvbiIsIlNob3J0VGl0bGUiOiJFdXJvcGVhbiBDb21taXNzaW9uIDIwMjQg4oCTIFLDqGdsZW1lbnQgZOKAmWV4w6ljdXRpb24gVUUgMjAyNC8yMDYyIiwiU2hvcnRUaXRsZVVwZGF0ZVR5cGUiOjAsIlN0YXRpY0lkcyI6WyJhNDBmYzFkYS1mZDNmLTRkYjMtYjc2NC04Y2UwMGE5ZTk2NGIiXSwiVGFibGVPZkNvbnRlbnRzQ29tcGxleGl0eSI6MCwiVGFibGVPZkNvbnRlbnRzU291cmNlVGV4dEZvcm1hdCI6MCwiVGFza3MiOltdLCJUaXRsZSI6IlLDqGdsZW1lbnQgZOKAmWV4w6ljdXRpb24gKFVFKSAyMDI0LzIwNjIgZGUgbGEgQ29tbWlzc2lvbiBkdSAzMMKganVpbGxldCAyMDI0IG1vZGlmaWFudCBsZSByw6hnbGVtZW50IGTigJlleMOpY3V0aW9uIChVRSnCoDIwMTcvMjQ3MCBlbiBjZSBxdWkgY29uY2VybmUgbGVzIHNww6ljaWZpY2F0aW9ucyByZWxhdGl2ZXMgYXUgbm91dmVsIGFsaW1lbnQgaHVpbGUgZXh0cmFpdGUgZGUgU2NoaXpvY2h5dHJpdW0gc3AuIMOgIHRlbmV1ciDDqWxldsOpZSBlbiBESEEgZXTCoEVQQSIsIlRyYW5zbGF0b3JzIjpbXSwiWWVhclJlc29sdmVkIjoiMjAyNCIsIkNyZWF0ZWRCeSI6Il9Sb25hbiBQSUVSUkUiLCJDcmVhdGVkT24iOiIyMDI1LTAxLTA2VDE1OjU4OjEwIiwiTW9kaWZpZWRCeSI6Il9ScGllcnJlIiwiSWQiOiJmMGYxMjc1OS1iODIzLTQ4NWItYWQ4Ni00ZDI0OTQ4Y2UzMjAiLCJNb2RpZmllZE9uIjoiMjAyNi0wNi0wNFQxMTo0NzoyOSIsIlByb2plY3QiOnsiJHJlZiI6IjgifX0sIlVzZU51bWJlcmluZ1R5cGVPZlBhcmVudERvY3VtZW50IjpmYWxzZX0seyIkaWQiOiIyNiIsIiR0eXBlIjoiU3dpc3NBY2FkZW1pYy5DaXRhdmkuQ2l0YXRpb25zLldvcmRQbGFjZWhvbGRlckVudHJ5LCBTd2lzc0FjYWRlbWljLkNpdGF2aSIsIklkIjoiYTUyMzcwODMtNzFkYi00NjcwLWEzYzUtOThmMDg1NTNmZmIwIiwiUmFuZ2VTdGFydCI6MzgsIlJhbmdlTGVuZ3RoIjo4LCJSZWZlcmVuY2VJZCI6IjliYTRlNjRmLWVhZmMtNDQ2NC05YTkyLWQxMTMwNDg0ZmI2YiIsIlBhZ2VSYW5nZSI6eyIkaWQiOiIyNyIsIiR0eXBlIjoiU3dpc3NBY2FkZW1pYy5QYWdlUmFuZ2UsIFN3aXNzQWNhZGVtaWMiLCJFbmRQYWdlIjp7IiRpZCI6IjI4IiwiJHR5cGUiOiJTd2lzc0FjYWRlbWljLlBhZ2VOdW1iZXIsIFN3aXNzQWNhZGVtaWMiLCJJc0Z1bGx5TnVtZXJpYyI6ZmFsc2UsIk51bWJlcmluZ1R5cGUiOjAsIk51bWVyYWxTeXN0ZW0iOjB9LCJOdW1iZXJpbmdUeXBlIjowLCJOdW1lcmFsU3lzdGVtIjowLCJTdGFydFBhZ2UiOnsiJGlkIjoiMjkiLCIkdHlwZSI6IlN3aXNzQWNhZGVtaWMuUGFnZU51bWJlciwgU3dpc3NBY2FkZW1pYyIsIklzRnVsbHlOdW1lcmljIjpmYWxzZSwiTnVtYmVyaW5nVHlwZSI6MCwiTnVtZXJhbFN5c3RlbSI6MH19LCJSZWZlcmVuY2UiOnsiJGlkIjoiMzAiLCIkdHlwZSI6IlN3aXNzQWNhZGVtaWMuQ2l0YXZpLlJlZmVyZW5jZSwgU3dpc3NBY2FkZW1pYy5DaXRhdmkiLCJBYnN0cmFjdENvbXBsZXhpdHkiOjAsIkFic3RyYWN0U291cmNlVGV4dEZvcm1hdCI6MCwiQWNjZXNzRGF0ZSI6IjE2LzA5LzIwMjUiLCJBdXRob3JzIjpbeyIkcmVmIjoiMjMifV0sIkNpdGF0aW9uS2V5VXBkYXRlVHlwZSI6MCwiQ29sbGFib3JhdG9ycyI6W10sIkNvdmVyUGF0aCI6eyIkaWQiOiIzMSIsIiR0eXBlIjoiU3dpc3NBY2FkZW1pYy5DaXRhdmkuTGlua2VkUmVzb3VyY2UsIFN3aXNzQWNhZGVtaWMuQ2l0YXZpIiwiTGlua2VkUmVzb3VyY2VUeXBlIjoyLCJPcmlnaW5hbFN0cmluZyI6IkM6XFxVc2Vyc1xccnBpZXJyZVxcQXBwRGF0YVxcTG9jYWxcXFRlbXBcXHN4cGllbzR1LmpwZyIsIlVyaVN0cmluZyI6IjliYTRlNjRmLWVhZmMtNDQ2NC05YTkyLWQxMTMwNDg0ZmI2YiIsIkxpbmtlZFJlc291cmNlU3RhdHVzIjo4LCJQcm9wZXJ0aWVzIjp7IiRpZCI6IjM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I1IiwiRWRpdG9ycyI6W10sIkV2YWx1YXRpb25Db21wbGV4aXR5IjowLCJFdmFsdWF0aW9uU291cmNlVGV4dEZvcm1hdCI6MCwiR3JvdXBzIjpbXSwiSGFzTGFiZWwxIjpmYWxzZSwiSGFzTGFiZWwyIjpmYWxzZSwiS2V5d29yZHMiOltdLCJMb2NhdGlvbnMiOltdLCJPcmdhbml6YXRpb25zIjpbeyIkcmVmIjoiOSJ9XSwiT3RoZXJzSW52b2x2ZWQiOltdLCJQYWdlQ291bnQiOiI4IiwiUGFyZW50UmVmZXJlbmNlIjp7IiRyZWYiOiIxMCJ9LCJQdWJsaXNoZXJzIjpbXSwiUXVvdGF0aW9ucyI6W10sIlJhdGluZyI6MCwiUmVmZXJlbmNlVHlwZSI6IlN0YXR1dGVPclJlZ3VsYXRpb24iLCJTaG9ydFRpdGxlIjoiRXVyb3BlYW4gQ29tbWlzc2lvbiAyMDI1IOKAkyBSw6hnbGVtZW50IGQnZXjDqWN1dGlvbiBVRSAyMDI1LzE1NDkiLCJTaG9ydFRpdGxlVXBkYXRlVHlwZSI6MCwiU3RhdGljSWRzIjpbImZmM2IzOWEyLWFhZjEtNDY0Yi1hNzc4LTZkMjI5YTZmZmExNCJdLCJUYWJsZU9mQ29udGVudHNDb21wbGV4aXR5IjowLCJUYWJsZU9mQ29udGVudHNTb3VyY2VUZXh0Rm9ybWF0IjowLCJUYXNrcyI6W10sIlRpdGxlIjoiUsOoZ2xlbWVudCBkJ2V4w6ljdXRpb24gKFVFKSAyMDI1LzE1NDkgZGUgbGEgQ29tbWlzc2lvbiBkdSAzMMKganVpbGxldCAyMDI1IHJlY3RpZmlhbnQgbGVzIHLDqGdsZW1lbnRzIGTigJlleMOpY3V0aW9uIChVRSnCoDIwMjMvMjIxMCBldCAoVUUpwqAyMDIyLzEzNjUgZW4gY2UgcXVpIGNvbmNlcm5lIGxlcyBjb25kaXRpb25zIGTigJl1dGlsaXNhdGlvbiBkZXMgbm91dmVhdXggYWxpbWVudHMgMy1mdWNvc3lsbGFjdG9zZSBwcm9kdWl0IGF1IG1veWVuIGTigJl1bmUgc291Y2hlIGTDqXJpdsOpZSBk4oCZRXNjaGVyaWNoaWEgY29saSBLLTEywqBESDEgZXQgaHVpbGUgZXh0cmFpdGUgZGUgU2NoaXpvY2h5dHJpdW3CoHNwLiDDoCB0ZW5ldXIgw6lsZXbDqWUgZW4gREhBIGV0wqBFUEEiLCJUcmFuc2xhdG9ycyI6W10sIlllYXJSZXNvbHZlZCI6IjIwMjUiLCJDcmVhdGVkQnkiOiJfUm9uYW4gUElFUlJFIiwiQ3JlYXRlZE9uIjoiMjAyNS0wOS0xNlQxNDo0NjoxMyIsIk1vZGlmaWVkQnkiOiJfUnBpZXJyZSIsIklkIjoiOWJhNGU2NGYtZWFmYy00NDY0LTlhOTItZDExMzA0ODRmYjZiIiwiTW9kaWZpZWRPbiI6IjIwMjYtMDYtMDRUMTE6NDc6MjkiLCJQcm9qZWN0Ijp7IiRyZWYiOiI4In19LCJVc2VOdW1iZXJpbmdUeXBlT2ZQYXJlbnREb2N1bWVudCI6ZmFsc2V9XSwiRm9ybWF0dGVkVGV4dCI6eyIkaWQiOiIzMyIsIkNvdW50IjoxLCJUZXh0VW5pdHMiOlt7IiRpZCI6IjM0IiwiRm9udFN0eWxlIjp7IiRpZCI6IjM1IiwiTmV1dHJhbCI6dHJ1ZX0sIlJlYWRpbmdPcmRlciI6MSwiVGV4dCI6IihFdXJvcGVhbiBDb21taXNzaW9uIDIwMTUsIDIwMjIsIDIwMjRiLCAyMDI1YykifV19LCJUYWciOiJDaXRhdmlQbGFjZWhvbGRlciNhOWVhYmFhYi1lNDVjLTQzZjgtYTZiNC0xNGY4YzVmN2ZiMTkiLCJUZXh0IjoiKEV1cm9wZWFuIENvbW1pc3Npb24gMjAxNSwgMjAyMiwgMjAyNGIsIDIwMjVjKSIsIldBSVZlcnNpb24iOiI3LjMuMS4zMCJ9}</w:instrText>
                </w:r>
                <w:r w:rsidRPr="001E5D7E">
                  <w:rPr>
                    <w:rFonts w:cs="Arial"/>
                    <w:sz w:val="22"/>
                  </w:rPr>
                  <w:fldChar w:fldCharType="separate"/>
                </w:r>
                <w:hyperlink w:anchor="_CTVL001ec83f42949bf4c04a8f5779965c6e379" w:tooltip="European Commission (2015) DÉCISION D'EXÉCUTION (UE) 2015/545 autorisant la mise sur le marché d'huile extraite de la microalgue Schizochytrium sp. (A…" w:history="1">
                  <w:r w:rsidR="00721B80">
                    <w:rPr>
                      <w:rFonts w:asciiTheme="minorHAnsi" w:hAnsiTheme="minorHAnsi" w:cs="Arial"/>
                      <w:sz w:val="22"/>
                    </w:rPr>
                    <w:t>(European Commission 2015</w:t>
                  </w:r>
                </w:hyperlink>
                <w:hyperlink w:anchor="_CTVL0011ee5e62bf935480fab4182b9e429e696" w:tooltip="European Commission (2022) RÈGLEMENT D’EXÉCUTION (UE) 2022/1365 DE LA COMMISSION modifiant le règlement d’exécution (UE) 2017/2470 en ce qui concerne …" w:history="1">
                  <w:r w:rsidR="00721B80">
                    <w:rPr>
                      <w:rFonts w:asciiTheme="minorHAnsi" w:hAnsiTheme="minorHAnsi" w:cs="Arial"/>
                      <w:sz w:val="22"/>
                    </w:rPr>
                    <w:t>, 2022</w:t>
                  </w:r>
                </w:hyperlink>
                <w:hyperlink w:anchor="_CTVL001f0f12759b823485bad864d24948ce320" w:tooltip="European Commission (2024) Règlement d’exécution (UE) 2024/2062 de la Commission du 30 juillet 2024 modifiant le règlement d’exécution (UE) 2017/2470 …" w:history="1">
                  <w:r w:rsidR="00721B80">
                    <w:rPr>
                      <w:rFonts w:asciiTheme="minorHAnsi" w:hAnsiTheme="minorHAnsi" w:cs="Arial"/>
                      <w:sz w:val="22"/>
                    </w:rPr>
                    <w:t>, 2024b</w:t>
                  </w:r>
                </w:hyperlink>
                <w:hyperlink w:anchor="_CTVL0019ba4e64feafc44649a92d1130484fb6b" w:tooltip="European Commission (2025) Règlement d'exécution (UE) 2025/1549 de la Commission du 30 juillet 2025 rectifiant les règlements d’exécution (UE) 2023/22…" w:history="1">
                  <w:r w:rsidR="00721B80">
                    <w:rPr>
                      <w:rFonts w:asciiTheme="minorHAnsi" w:hAnsiTheme="minorHAnsi" w:cs="Arial"/>
                      <w:sz w:val="22"/>
                    </w:rPr>
                    <w:t>, 2025c)</w:t>
                  </w:r>
                </w:hyperlink>
                <w:r w:rsidRPr="001E5D7E">
                  <w:rPr>
                    <w:rFonts w:cs="Arial"/>
                    <w:sz w:val="22"/>
                  </w:rPr>
                  <w:fldChar w:fldCharType="end"/>
                </w:r>
              </w:sdtContent>
            </w:sdt>
            <w:r w:rsidRPr="001E5D7E">
              <w:rPr>
                <w:rFonts w:asciiTheme="minorHAnsi" w:hAnsiTheme="minorHAnsi" w:cs="Arial"/>
                <w:sz w:val="22"/>
                <w:lang w:val="fr-FR"/>
              </w:rPr>
              <w:t>.</w:t>
            </w:r>
          </w:p>
        </w:tc>
      </w:tr>
      <w:tr w:rsidR="00CC0072" w:rsidRPr="001E5D7E" w14:paraId="2A63D6AC" w14:textId="77777777" w:rsidTr="00CC0072">
        <w:tc>
          <w:tcPr>
            <w:tcW w:w="3018" w:type="dxa"/>
          </w:tcPr>
          <w:p w14:paraId="13DE678E" w14:textId="77777777" w:rsidR="00CC0072" w:rsidRPr="001E5D7E" w:rsidRDefault="00CC0072" w:rsidP="004C40E5">
            <w:pPr>
              <w:ind w:right="-7"/>
              <w:rPr>
                <w:rFonts w:asciiTheme="minorHAnsi" w:hAnsiTheme="minorHAnsi" w:cs="Arial"/>
                <w:b/>
                <w:sz w:val="22"/>
                <w:u w:val="single"/>
                <w:lang w:val="fr-FR"/>
              </w:rPr>
            </w:pPr>
            <w:r w:rsidRPr="001E5D7E">
              <w:rPr>
                <w:rFonts w:asciiTheme="minorHAnsi" w:hAnsiTheme="minorHAnsi"/>
                <w:sz w:val="22"/>
                <w:szCs w:val="22"/>
                <w:lang w:val="fr-FR"/>
              </w:rPr>
              <w:t xml:space="preserve">Huile extraite de la microalgue </w:t>
            </w:r>
            <w:r w:rsidRPr="001E5D7E">
              <w:rPr>
                <w:rFonts w:asciiTheme="minorHAnsi" w:hAnsiTheme="minorHAnsi"/>
                <w:i/>
                <w:sz w:val="22"/>
                <w:szCs w:val="22"/>
                <w:lang w:val="fr-FR"/>
              </w:rPr>
              <w:t xml:space="preserve">Schizochytrium </w:t>
            </w:r>
            <w:r w:rsidRPr="001E5D7E">
              <w:rPr>
                <w:rFonts w:asciiTheme="minorHAnsi" w:hAnsiTheme="minorHAnsi"/>
                <w:sz w:val="22"/>
                <w:szCs w:val="22"/>
                <w:lang w:val="fr-FR"/>
              </w:rPr>
              <w:t>sp. (ATCC PTA-9695)</w:t>
            </w:r>
          </w:p>
        </w:tc>
        <w:tc>
          <w:tcPr>
            <w:tcW w:w="6616" w:type="dxa"/>
          </w:tcPr>
          <w:p w14:paraId="5637812F" w14:textId="05B9BE02" w:rsidR="00CC0072" w:rsidRPr="001E5D7E" w:rsidRDefault="00CC0072" w:rsidP="004C40E5">
            <w:pPr>
              <w:ind w:right="-7"/>
              <w:rPr>
                <w:rFonts w:asciiTheme="minorHAnsi" w:hAnsiTheme="minorHAnsi" w:cs="Arial"/>
                <w:b/>
                <w:sz w:val="22"/>
                <w:u w:val="single"/>
                <w:lang w:val="fr-FR"/>
              </w:rPr>
            </w:pPr>
            <w:r w:rsidRPr="001E5D7E">
              <w:rPr>
                <w:rFonts w:asciiTheme="minorHAnsi" w:hAnsiTheme="minorHAnsi"/>
                <w:sz w:val="22"/>
                <w:szCs w:val="22"/>
                <w:lang w:val="fr-FR"/>
              </w:rPr>
              <w:t xml:space="preserve">Autorisée en 2015 avec des demandes d’extension d’usage en 2019 </w:t>
            </w:r>
            <w:sdt>
              <w:sdtPr>
                <w:rPr>
                  <w:sz w:val="22"/>
                  <w:szCs w:val="22"/>
                </w:rPr>
                <w:alias w:val="To edit, see citavi.com/edit"/>
                <w:tag w:val="CitaviPlaceholder#165b2752-469d-4b75-9723-be8a50f054cc"/>
                <w:id w:val="1508481554"/>
                <w:placeholder>
                  <w:docPart w:val="AB1995BDBE454456BA42E57B41A283E4"/>
                </w:placeholder>
              </w:sdtPr>
              <w:sdtEndPr/>
              <w:sdtContent>
                <w:r w:rsidRPr="001E5D7E">
                  <w:rPr>
                    <w:sz w:val="22"/>
                    <w:szCs w:val="22"/>
                  </w:rPr>
                  <w:fldChar w:fldCharType="begin"/>
                </w:r>
                <w:r w:rsidR="00721B80">
                  <w:rPr>
                    <w:rFonts w:asciiTheme="minorHAnsi" w:hAnsiTheme="minorHAnsi"/>
                    <w:sz w:val="22"/>
                    <w:szCs w:val="22"/>
                    <w:lang w:val="fr-FR"/>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JjOWJlOGY1LTM5ZTgtNGI0ZC05MmNhLTBmNzE2OGUwMDk3NSIsIlJhbmdlTGVuZ3RoIjoyNSwiUmVmZXJlbmNlSWQiOiJlYzgzZjQyOS00OWJmLTRjMDQtYThmNS03Nzk5NjVjNmUzNz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A3LzEwLzIwMTkiLCJBdXRob3JzIjpbeyIkaWQiOiI3IiwiJHR5cGUiOiJTd2lzc0FjYWRlbWljLkNpdGF2aS5QZXJzb24sIFN3aXNzQWNhZGVtaWMuQ2l0YXZpIiwiRmlyc3ROYW1lIjoiUHVibGljYXRpb25zIiwiTGFzdE5hbWUiOiJPZmZpY2UiLCJQcm90ZWN0ZWQiOmZhbHNlLCJTZXgiOjAsIkNyZWF0ZWRCeSI6Il9SUCIsIkNyZWF0ZWRPbiI6IjIwMTYtMDUtMTNUMTI6NTQ6NTkiLCJNb2RpZmllZEJ5IjoiX1JQIiwiSWQiOiIzMTMwYzVkMy1kOGY3LTQ0ZDktOTBjNy1hOTRhNTY1YzBmMGIiLCJNb2RpZmllZE9uIjoiMjAxNi0wNS0xM1QxMjo1NDo1OSIsIlByb2plY3QiOnsiJGlkIjoiOCIsIiR0eXBlIjoiU3dpc3NBY2FkZW1pYy5DaXRhdmkuUHJvamVjdCwgU3dpc3NBY2FkZW1pYy5DaXRhdmkifX1dLCJDaXRhdGlvbktleVVwZGF0ZVR5cGUiOjAsIkNvbGxhYm9yYXRvcnMiOltdLCJEYXRlIjoiMjAxNSIsIkVkaXRvcnMiOltdLCJFdmFsdWF0aW9uQ29tcGxleGl0eSI6MCwiRXZhbHVhdGlvblNvdXJjZVRleHRGb3JtYXQiOjAsIkdyb3VwcyI6W10sIkhhc0xhYmVsMSI6ZmFsc2UsIkhhc0xhYmVsMiI6ZmFsc2UsIktleXdvcmRzIjpbXSwiTG9jYXRpb25zIjpbXSwiT3JnYW5pemF0aW9ucyI6W3siJGlkIjoiOSIsIiR0eXBlIjoiU3dpc3NBY2FkZW1pYy5DaXRhdmkuUGVyc29uLCBTd2lzc0FjYWRlbWljLkNpdGF2aSIsIkxhc3ROYW1lIjoiRXVyb3BlYW4gQ29tbWlzc2lvbiIsIlByb3RlY3RlZCI6dHJ1ZSwiU2V4IjowLCJDcmVhdGVkQnkiOiJfUlAiLCJDcmVhdGVkT24iOiIyMDE2LTA1LTEzVDEyOjM4OjE5IiwiTW9kaWZpZWRCeSI6Il9Iw6lsw6huZSBNYXJmYWluZyIsIklkIjoiOGZiMmE2YmItOTc1ZS00ZTY5LWFlY2UtNjhkNzU1YWEzMWVmIiwiTW9kaWZpZWRPbiI6IjIwMjQtMDctMTZUMTQ6NTE6NTgiLCJQcm9qZWN0Ijp7IiRyZWYiOiI4In19XSwiT3RoZXJzSW52b2x2ZWQiOltdLCJQYWdlQ291bnQiOiI0IiwiUGFyZW50UmVmZXJlbmNlIjp7IiRpZCI6IjEw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1Ymxpc2hlcnMiOltdLCJRdW90YXRpb25zIjpbXSwiUmF0aW5nIjowLCJSZWZlcmVuY2VUeXBlIjoiQm9va0VkaXRlZCIsIlNob3J0VGl0bGUiOiJKb3VybmFsIE9mZmljaWVsIGRlIGwnVW5pb24gRXVyb3DDqWVubmUiLCJTaG9ydFRpdGxlVXBkYXRlVHlwZSI6MCwiU3RhdGljSWRzIjpbImZiZDZmOWQ3LWQyOWUtNGYwMy04N2FiLWMwNzBhNGZiOTYxMyJdLCJUYWJsZU9mQ29udGVudHNDb21wbGV4aXR5IjowLCJUYWJsZU9mQ29udGVudHNTb3VyY2VUZXh0Rm9ybWF0IjowLCJUYXNrcyI6W10sIlRpdGxlIjoiSm91cm5hbCBPZmZpY2llbCBkZSBsJ1VuaW9uIEV1cm9ww6llbm5lIiwiVHJhbnNsYXRvcnMiOltdLCJDcmVhdGVkQnkiOiJfUlAiLCJDcmVhdGVkT24iOiIyMDE5LTEwLTA3VDA1OjIwOjA5IiwiTW9kaWZpZWRCeSI6Il9SUCIsIklkIjoiMDkxMmRlNzEtYTBhYS00MWY5LTg4MzItNjYyNzZkYTA0ZDA0IiwiTW9kaWZpZWRPbiI6IjIwMTktMTAtMDdUMDU6MjA6MDkiLCJQcm9qZWN0Ijp7IiRyZWYiOiI4In19LCJQdWJsaXNoZXJzIjpbXSwiUXVvdGF0aW9ucyI6W10sIlJhdGluZyI6MCwiUmVmZXJlbmNlVHlwZSI6IlN0YXR1dGVPclJlZ3VsYXRpb24iLCJTaG9ydFRpdGxlIjoiRXVyb3BlYW4gQ29tbWlzc2lvbiAyMDE1IOKAkyBEw4lDSVNJT04gRCdFWMOJQ1VUSU9OIFVFIDIwMTUvNTQ1IGF1dG9yaXNhbnQiLCJTaG9ydFRpdGxlVXBkYXRlVHlwZSI6MCwiU3RhdGljSWRzIjpbIjgxYzhjZDhmLTc2MmMtNDcyZi1hN2Y3LWM4MjFmMjhmMGE3OSJdLCJUYWJsZU9mQ29udGVudHNDb21wbGV4aXR5IjowLCJUYWJsZU9mQ29udGVudHNTb3VyY2VUZXh0Rm9ybWF0IjowLCJUYXNrcyI6W10sIlRpdGxlIjoiRMOJQ0lTSU9OICBEJ0VYw4lDVVRJT04gIChVRSkgIDIwMTUvNTQ1IGF1dG9yaXNhbnQgbGEgbWlzZSBzdXIgIGxlIG1hcmNow6kgZCdodWlsZSBleHRyYWl0ZSBkZSBsYSBtaWNyb2FsZ3VlIFNjaGl6b2NoeXRyaXVtIHNwLiAgKEFUQ0MgIFBUQS05Njk1KSAgZW4gIHRhbnQgIHF1ZSAgbm91dmVsICBpbmdyw6lkaWVudCAgYWxpbWVudGFpcmUgIGVuICBhcHBsaWNhdGlvbiAgZHUgIHLDqGdsZW1lbnQgIChDRSkgIG5vIDI1OC8gIDk3ICBkdSAgUGFybGVtZW50ICBldXJvcMOpZW4gIGV0ICBkdSAgQ29uc2VpbCAgLSAgW25vdGlmacOpZSAgc291cyAgbGUgIG51bcOpcm8gIEMoMjAxNSkgMjA4Ml0iLCJUcmFuc2xhdG9ycyI6W10sIlllYXJSZXNvbHZlZCI6IjIwMTUiLCJDcmVhdGVkQnkiOiJfUlAiLCJDcmVhdGVkT24iOiIyMDE5LTEwLTA3VDA2OjM5OjIzIiwiTW9kaWZpZWRCeSI6Il9ScGllcnJlIiwiSWQiOiJlYzgzZjQyOS00OWJmLTRjMDQtYThmNS03Nzk5NjVjNmUzNzkiLCJNb2RpZmllZE9uIjoiMjAyNi0wNi0wNFQxMTo0NzoyOSIsIlByb2plY3QiOnsiJHJlZiI6IjgifX0sIlVzZU51bWJlcmluZ1R5cGVPZlBhcmVudERvY3VtZW50IjpmYWxzZX0seyIkaWQiOiIxMSIsIiR0eXBlIjoiU3dpc3NBY2FkZW1pYy5DaXRhdmkuQ2l0YXRpb25zLldvcmRQbGFjZWhvbGRlckVudHJ5LCBTd2lzc0FjYWRlbWljLkNpdGF2aSIsIklkIjoiM2M2YmRmODMtNjJmMC00YWI5LWE3MjItZGY0NjMzN2U2ZDIyIiwiUmFuZ2VTdGFydCI6MjUsIlJhbmdlTGVuZ3RoIjo3LCJSZWZlcmVuY2VJZCI6ImVkMzFiMTc3LWI4ZGQtNDg1ZS05NmRkLWQ5ZjJkZmU3ZTI1MyIsIlBhZ2VSYW5nZSI6eyIkaWQiOiIxMiIsIiR0eXBlIjoiU3dpc3NBY2FkZW1pYy5QYWdlUmFuZ2UsIFN3aXNzQWNhZGVtaWMiLCJFbmRQYWdlIjp7IiRpZCI6IjEzIiwiJHR5cGUiOiJTd2lzc0FjYWRlbWljLlBhZ2VOdW1iZXIsIFN3aXNzQWNhZGVtaWMiLCJJc0Z1bGx5TnVtZXJpYyI6ZmFsc2UsIk51bWJlcmluZ1R5cGUiOjAsIk51bWVyYWxTeXN0ZW0iOjB9LCJOdW1iZXJpbmdUeXBlIjowLCJOdW1lcmFsU3lzdGVtIjowLCJTdGFydFBhZ2UiOnsiJGlkIjoiMTQiLCIkdHlwZSI6IlN3aXNzQWNhZGVtaWMuUGFnZU51bWJlciwgU3dpc3NBY2FkZW1pYyIsIklzRnVsbHlOdW1lcmljIjpmYWxzZSwiTnVtYmVyaW5nVHlwZSI6MCwiTnVtZXJhbFN5c3RlbSI6MH19LCJSZWZlcmVuY2UiOnsiJGlkIjoiMTUiLCIkdHlwZSI6IlN3aXNzQWNhZGVtaWMuQ2l0YXZpLlJlZmVyZW5jZSwgU3dpc3NBY2FkZW1pYy5DaXRhdmkiLCJBYnN0cmFjdENvbXBsZXhpdHkiOjAsIkFic3RyYWN0U291cmNlVGV4dEZvcm1hdCI6MCwiQWNjZXNzRGF0ZSI6IjA3LzEwLzIwMTkiLCJBdXRob3JzIjpbeyIkcmVmIjoiNyJ9XSwiQ2l0YXRpb25LZXlVcGRhdGVUeXBlIjowLCJDb2xsYWJvcmF0b3JzIjpbXSwiRGF0ZSI6IjIwMTkiLCJFZGl0b3JzIjpbXSwiRXZhbHVhdGlvbkNvbXBsZXhpdHkiOjAsIkV2YWx1YXRpb25Tb3VyY2VUZXh0Rm9ybWF0IjowLCJHcm91cHMiOltdLCJIYXNMYWJlbDEiOmZhbHNlLCJIYXNMYWJlbDIiOmZhbHNlLCJLZXl3b3JkcyI6W10sIkxvY2F0aW9ucyI6W10sIk9yZ2FuaXphdGlvbnMiOlt7IiRyZWYiOiI5In1dLCJPdGhlcnNJbnZvbHZlZCI6W10sIlBhZ2VDb3VudCI6IjQiLCJQdWJsaXNoZXJzIjpbXSwiUXVvdGF0aW9ucyI6W10sIlJhdGluZyI6MCwiUmVmZXJlbmNlVHlwZSI6IlN0YXR1dGVPclJlZ3VsYXRpb24iLCJTaG9ydFRpdGxlIjoiRXVyb3BlYW4gQ29tbWlzc2lvbiAyMDE5IOKAkyBSw4hHTEVNRU5UIEQnRVjDiUNVVElPTiBVRSAyMDE5LzM4NyBhdXRvcmlzYW50IiwiU2hvcnRUaXRsZVVwZGF0ZVR5cGUiOjAsIlN0YXRpY0lkcyI6WyJkNWNlMmJlNy1lOTkwLTQ4YmUtOGJjMS0wYTlkNzAzZWY1ZjQiXSwiVGFibGVPZkNvbnRlbnRzQ29tcGxleGl0eSI6MCwiVGFibGVPZkNvbnRlbnRzU291cmNlVGV4dEZvcm1hdCI6MCwiVGFza3MiOltdLCJUaXRsZSI6IlLDiEdMRU1FTlQgIEQnRVjDiUNVVElPTiAgKFVFKSAgMjAxOS8zODcgYXV0b3Jpc2FudCB1bmUgIGV4dGVuc2lvbiBkZSBsJ3V0aWxpc2F0aW9uIGRlIGwnaHVpbGUgZXh0cmFpdGUgZGUgU2NoaXpvY2h5dHJpdW0gc3AuIChBVENDIFBUQS05Njk1KSBlbiB0YW50IHF1ZSBub3V2ZWwgYWxpbWVudCAgYWluc2kgIHF1ZSAgbGEgbW9kaWZpY2F0aW9uICBkZSBsYSBkw6lub21pbmF0aW9uICBldCBkZSBsJ2V4aWdlbmNlICBkJ8OpdGlxdWV0YWdlICBzcMOpY2lmaXF1ZSAgZGUgbCdodWlsZSAgZXh0cmFpdGUgIGRlIFNjaGl6b2NoeXRyaXVtIHNwLiAgKEFUQ0MgUFRBLTk2OTUpICBlbiBhcHBsaWNhdGlvbiAgZHUgcsOoZ2xlbWVudCAgKFVFKSAgMjAxNS8gIDIyODMgIGR1IFBhcmxlbWVudCAgZXVyb3DDqWVuICBldCBkdSBDb25zZWlsLCAgZXQgbW9kaWZpYW50ICBsZSByw6hnbGVtZW50ICBkJ2V4w6ljdXRpb24gIChVRSkgIDIwMTcvICAyNDcwICBkZSBsYSBDb21taXNzaW9uIiwiVHJhbnNsYXRvcnMiOltdLCJZZWFyUmVzb2x2ZWQiOiIyMDE5IiwiQ3JlYXRlZEJ5IjoiX1JQIiwiQ3JlYXRlZE9uIjoiMjAxOS0xMC0wN1QwNjo0Nzo0NyIsIk1vZGlmaWVkQnkiOiJfUnBpZXJyZSIsIklkIjoiZWQzMWIxNzctYjhkZC00ODVlLTk2ZGQtZDlmMmRmZTdlMjUzIiwiTW9kaWZpZWRPbiI6IjIwMjYtMDYtMDRUMTE6NDc6MjkiLCJQcm9qZWN0Ijp7IiRyZWYiOiI4In19LCJVc2VOdW1iZXJpbmdUeXBlT2ZQYXJlbnREb2N1bWVudCI6ZmFsc2V9XSwiRm9ybWF0dGVkVGV4dCI6eyIkaWQiOiIxNiIsIkNvdW50IjoxLCJUZXh0VW5pdHMiOlt7IiRpZCI6IjE3IiwiRm9udFN0eWxlIjp7IiRpZCI6IjE4IiwiTmV1dHJhbCI6dHJ1ZX0sIlJlYWRpbmdPcmRlciI6MSwiVGV4dCI6IihFdXJvcGVhbiBDb21taXNzaW9uIDIwMTUsIDIwMTkpIn1dfSwiVGFnIjoiQ2l0YXZpUGxhY2Vob2xkZXIjMTY1YjI3NTItNDY5ZC00Yjc1LTk3MjMtYmU4YTUwZjA1NGNjIiwiVGV4dCI6IihFdXJvcGVhbiBDb21taXNzaW9uIDIwMTUsIDIwMTkpIiwiV0FJVmVyc2lvbiI6IjcuMy4xLjMwIn0=}</w:instrText>
                </w:r>
                <w:r w:rsidRPr="001E5D7E">
                  <w:rPr>
                    <w:sz w:val="22"/>
                    <w:szCs w:val="22"/>
                  </w:rPr>
                  <w:fldChar w:fldCharType="separate"/>
                </w:r>
                <w:hyperlink w:anchor="_CTVL001ec83f42949bf4c04a8f5779965c6e379" w:tooltip="European Commission (2015) DÉCISION D'EXÉCUTION (UE) 2015/545 autorisant la mise sur le marché d'huile extraite de la microalgue Schizochytrium sp. (A…" w:history="1">
                  <w:r w:rsidR="00721B80">
                    <w:rPr>
                      <w:rFonts w:asciiTheme="minorHAnsi" w:hAnsiTheme="minorHAnsi"/>
                      <w:sz w:val="22"/>
                      <w:szCs w:val="22"/>
                      <w:lang w:val="fr-FR"/>
                    </w:rPr>
                    <w:t>(European Commission 2015</w:t>
                  </w:r>
                </w:hyperlink>
                <w:hyperlink w:anchor="_CTVL001ed31b177b8dd485e96ddd9f2dfe7e253" w:tooltip="European Commission (2019) RÈGLEMENT D'EXÉCUTION (UE) 2019/387 autorisant une extension de l'utilisation de l'huile extraite de Schizochytrium sp. (AT…" w:history="1">
                  <w:r w:rsidR="00721B80">
                    <w:rPr>
                      <w:rFonts w:asciiTheme="minorHAnsi" w:hAnsiTheme="minorHAnsi"/>
                      <w:sz w:val="22"/>
                      <w:szCs w:val="22"/>
                      <w:lang w:val="fr-FR"/>
                    </w:rPr>
                    <w:t>, 2019)</w:t>
                  </w:r>
                </w:hyperlink>
                <w:r w:rsidRPr="001E5D7E">
                  <w:rPr>
                    <w:sz w:val="22"/>
                    <w:szCs w:val="22"/>
                  </w:rPr>
                  <w:fldChar w:fldCharType="end"/>
                </w:r>
              </w:sdtContent>
            </w:sdt>
            <w:r w:rsidRPr="001E5D7E">
              <w:rPr>
                <w:rFonts w:asciiTheme="minorHAnsi" w:hAnsiTheme="minorHAnsi"/>
                <w:sz w:val="22"/>
                <w:szCs w:val="22"/>
                <w:lang w:val="fr-FR"/>
              </w:rPr>
              <w:t>.</w:t>
            </w:r>
          </w:p>
        </w:tc>
      </w:tr>
      <w:tr w:rsidR="00CC0072" w:rsidRPr="00721B80" w14:paraId="770F9D55" w14:textId="77777777" w:rsidTr="00CC0072">
        <w:tc>
          <w:tcPr>
            <w:tcW w:w="3018" w:type="dxa"/>
          </w:tcPr>
          <w:p w14:paraId="532F3BDB" w14:textId="77777777" w:rsidR="00CC0072" w:rsidRPr="001E5D7E" w:rsidRDefault="00CC0072" w:rsidP="004C40E5">
            <w:pPr>
              <w:ind w:right="-7"/>
              <w:rPr>
                <w:rFonts w:asciiTheme="minorHAnsi" w:hAnsiTheme="minorHAnsi" w:cs="Arial"/>
                <w:sz w:val="22"/>
                <w:szCs w:val="22"/>
              </w:rPr>
            </w:pPr>
            <w:r w:rsidRPr="001E5D7E">
              <w:rPr>
                <w:rFonts w:asciiTheme="minorHAnsi" w:hAnsiTheme="minorHAnsi"/>
                <w:sz w:val="22"/>
                <w:szCs w:val="22"/>
                <w:lang w:val="fr-FR"/>
              </w:rPr>
              <w:t xml:space="preserve">Huile extraite de </w:t>
            </w:r>
            <w:r w:rsidRPr="001E5D7E">
              <w:rPr>
                <w:rFonts w:asciiTheme="minorHAnsi" w:hAnsiTheme="minorHAnsi"/>
                <w:i/>
                <w:sz w:val="22"/>
                <w:szCs w:val="22"/>
                <w:lang w:val="fr-FR"/>
              </w:rPr>
              <w:t>Schizochytrium sp</w:t>
            </w:r>
            <w:r w:rsidRPr="001E5D7E">
              <w:rPr>
                <w:rFonts w:asciiTheme="minorHAnsi" w:hAnsiTheme="minorHAnsi"/>
                <w:sz w:val="22"/>
                <w:szCs w:val="22"/>
                <w:lang w:val="fr-FR"/>
              </w:rPr>
              <w:t>. (T18)</w:t>
            </w:r>
            <w:r w:rsidRPr="001E5D7E">
              <w:rPr>
                <w:rFonts w:asciiTheme="minorHAnsi" w:hAnsiTheme="minorHAnsi" w:cs="Arial"/>
                <w:sz w:val="22"/>
                <w:szCs w:val="22"/>
              </w:rPr>
              <w:t xml:space="preserve"> </w:t>
            </w:r>
          </w:p>
        </w:tc>
        <w:tc>
          <w:tcPr>
            <w:tcW w:w="6616" w:type="dxa"/>
          </w:tcPr>
          <w:p w14:paraId="56182350" w14:textId="0089CDFF" w:rsidR="00CC0072" w:rsidRPr="00356D01" w:rsidRDefault="00CC0072" w:rsidP="004C40E5">
            <w:pPr>
              <w:ind w:right="-7"/>
              <w:rPr>
                <w:rFonts w:asciiTheme="minorHAnsi" w:hAnsiTheme="minorHAnsi" w:cs="Arial"/>
                <w:sz w:val="22"/>
                <w:szCs w:val="22"/>
              </w:rPr>
            </w:pPr>
            <w:r w:rsidRPr="001E5D7E">
              <w:rPr>
                <w:rFonts w:asciiTheme="minorHAnsi" w:hAnsiTheme="minorHAnsi" w:cs="Arial"/>
                <w:sz w:val="22"/>
                <w:szCs w:val="22"/>
                <w:lang w:val="fr-FR"/>
              </w:rPr>
              <w:t>Autorisée en 2016 avec des demandes d’extension d’usage en 2018 et 2020</w:t>
            </w:r>
            <w:r w:rsidRPr="00CC0072">
              <w:rPr>
                <w:rFonts w:cs="Arial"/>
                <w:sz w:val="22"/>
                <w:szCs w:val="22"/>
                <w:lang w:val="fr-FR"/>
              </w:rPr>
              <w:t xml:space="preserve"> </w:t>
            </w:r>
            <w:sdt>
              <w:sdtPr>
                <w:rPr>
                  <w:rFonts w:cs="Arial"/>
                  <w:sz w:val="22"/>
                  <w:szCs w:val="22"/>
                </w:rPr>
                <w:alias w:val="To edit, see citavi.com/edit"/>
                <w:tag w:val="CitaviPlaceholder#691f5fbc-68f2-4ce6-9f14-46fd8b307ed1"/>
                <w:id w:val="-1835220796"/>
                <w:placeholder>
                  <w:docPart w:val="8B339A3CCEAF4E17ADDD5E522287949F"/>
                </w:placeholder>
              </w:sdtPr>
              <w:sdtEndPr/>
              <w:sdtContent>
                <w:r w:rsidRPr="001E5D7E">
                  <w:rPr>
                    <w:rFonts w:cs="Arial"/>
                    <w:sz w:val="22"/>
                    <w:szCs w:val="22"/>
                  </w:rPr>
                  <w:fldChar w:fldCharType="begin"/>
                </w:r>
                <w:r w:rsidR="00721B80">
                  <w:rPr>
                    <w:rFonts w:cs="Arial"/>
                    <w:sz w:val="22"/>
                    <w:szCs w:val="22"/>
                    <w:lang w:val="fr-FR"/>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RjYTlkZTNjLWE0MTYtNGU4OC05OWRhLTc5MGRhYzBlNGVjOSIsIlJhbmdlTGVuZ3RoIjoyNSwiUmVmZXJlbmNlSWQiOiIxMDFmNGQzMC01YTVmLTQ1ZGQtOTMyZC0zOWIwMmE1NzE3YT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A3LzAyLzIwMjMiLCJBdXRob3JzIjpbeyIkaWQiOiI3IiwiJHR5cGUiOiJTd2lzc0FjYWRlbWljLkNpdGF2aS5QZXJzb24sIFN3aXNzQWNhZGVtaWMuQ2l0YXZpIiwiTGFzdE5hbWUiOiJNYXJhIFJlbmV3YWJsZXMgSW5jIiwiUHJvdGVjdGVkIjpmYWxzZSwiU2V4IjowLCJDcmVhdGVkQnkiOiJfUm9uYW4gUElFUlJFIiwiQ3JlYXRlZE9uIjoiMjAyMy0wMi0wN1QxNjo0MzowMSIsIk1vZGlmaWVkQnkiOiJfUm9uYW4gUElFUlJFIiwiSWQiOiJlNWY0NjBmOC1mZTc4LTQ0NzQtOGUzMi0yMGUyYjJiODZhMjYiLCJNb2RpZmllZE9uIjoiMjAyMy0wMi0wN1QxNjo0MzowMS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yLCJPcmlnaW5hbFN0cmluZyI6IkM6XFxVc2Vyc1xccnBpZXJyZVxcQXBwRGF0YVxcTG9jYWxcXFRlbXBcXG9za3gwdGQyLmpwZyIsIlVyaVN0cmluZyI6IjEwMWY0ZDMwLTVhNWYtNDVkZC05MzJkLTM5YjAyYTU3MTdhNi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E2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aHR0cHM6Ly93ZWJhcmNoaXZlLm5hdGlvbmFsYXJjaGl2ZXMuZ292LnVrL3VrZ3dhLzIwMjAwNDA2MDEyODQ1bXBfL2h0dHBzOi8vYWNuZnAuZm9vZC5nb3YudWsvc2l0ZXMvZGVmYXVsdC9maWxlcy9kaGEub2lsXy5zcHQxOC5wZGYiLCJVcmlTdHJpbmciOiJodHRwczovL3dlYmFyY2hpdmUubmF0aW9uYWxhcmNoaXZlcy5nb3YudWsvdWtnd2EvMjAyMDA0MDYwMTI4NDVtcF8vaHR0cHM6Ly9hY25mcC5mb29kLmdvdi51ay9zaXRlcy9kZWZhdWx0L2ZpbGVzL2RoYS5vaWxfLnNwdDE4LnBkZi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Um9uYW4gUElFUlJFIiwiQ3JlYXRlZE9uIjoiMjAyMy0wMi0wN1QxNjo0MjozNyIsIk1vZGlmaWVkQnkiOiJfUm9uYW4gUElFUlJFIiwiSWQiOiIyN2VhMzcyYS0xYjUzLTQ4NDYtOWU4Yy01OTBkYjFmZjkyYmYiLCJNb2RpZmllZE9uIjoiMjAyMy0wMi0wN1QxNjo0Mjo0MiIsIlByb2plY3QiOnsiJHJlZiI6IjgifX1dLCJPbmxpbmVBZGRyZXNzIjoiaHR0cHM6Ly93ZWJhcmNoaXZlLm5hdGlvbmFsYXJjaGl2ZXMuZ292LnVrL3VrZ3dhLzIwMjAwNDA2MDEyODQ1bXBfL2h0dHBzOi8vYWNuZnAuZm9vZC5nb3YudWsvc2l0ZXMvZGVmYXVsdC9maWxlcy9kaGEub2lsXy5zcHQxOC5wZGYiLCJPcmdhbml6YXRpb25zIjpbXSwiT3RoZXJzSW52b2x2ZWQiOltdLCJQYWdlQ291bnQiOiIzOSIsIlB1Ymxpc2hlcnMiOltdLCJRdW90YXRpb25zIjpbXSwiUmF0aW5nIjowLCJSZWZlcmVuY2VUeXBlIjoiVW5wdWJsaXNoZWRXb3JrIiwiU2hvcnRUaXRsZSI6Ik1hcmEgUmVuZXdhYmxlcyBJbmMgMjAxNiDigJMgQXBwbGljYXRpb24gZm9yIGFwcHJvdmFsIiwiU2hvcnRUaXRsZVVwZGF0ZVR5cGUiOjAsIlN0YXRpY0lkcyI6WyI2MDI5MjBmYi1kNWE5LTQxZjgtODM4Mi05MjdlNGMxY2VlMzEiXSwiVGFibGVPZkNvbnRlbnRzQ29tcGxleGl0eSI6MCwiVGFibGVPZkNvbnRlbnRzU291cmNlVGV4dEZvcm1hdCI6MCwiVGFza3MiOltdLCJUaXRsZSI6IkFwcGxpY2F0aW9uIGZvciBhcHByb3ZhbCBvZiBhIG5vdmVsIGZvb2QgLSBESEEtcmljaCBhbGdhbCBvaWwgZnJvbSBTY2hpem9jaHl0cml1bSBzcC4gVDE4IiwiVHJhbnNsYXRvcnMiOltdLCJZZWFyUmVzb2x2ZWQiOiIyMDE2IiwiQ3JlYXRlZEJ5IjoiX1JvbmFuIFBJRVJSRSIsIkNyZWF0ZWRPbiI6IjIwMjMtMDItMDdUMTY6NDE6NDQiLCJNb2RpZmllZEJ5IjoiX1JwaWVycmUiLCJJZCI6IjEwMWY0ZDMwLTVhNWYtNDVkZC05MzJkLTM5YjAyYTU3MTdhNiIsIk1vZGlmaWVkT24iOiIyMDI2LTA2LTA0VDExOjQ3OjI5IiwiUHJvamVjdCI6eyIkcmVmIjoiOCJ9fSwiVXNlTnVtYmVyaW5nVHlwZU9mUGFyZW50RG9jdW1lbnQiOmZhbHNlfSx7IiRpZCI6IjE0IiwiJHR5cGUiOiJTd2lzc0FjYWRlbWljLkNpdGF2aS5DaXRhdGlvbnMuV29yZFBsYWNlaG9sZGVyRW50cnksIFN3aXNzQWNhZGVtaWMuQ2l0YXZpIiwiSWQiOiJlYjMxM2Q2ZC0zMWM1LTRjNTItYmY5Yi0zODRlNTJjOTI2MzIiLCJSYW5nZVN0YXJ0IjoyNSwiUmFuZ2VMZW5ndGgiOjkwLCJSZWZlcmVuY2VJZCI6IjZjM2RmYjE4LTMyNDAtNGU0My1hY2Y4LTczNGM5MjZmZjhiZiIsIlBhZ2VSYW5nZSI6eyIkaWQiOiIxNSIsIiR0eXBlIjoiU3dpc3NBY2FkZW1pYy5QYWdlUmFuZ2UsIFN3aXNzQWNhZGVtaWMiLCJFbmRQYWdlIjp7IiRpZCI6IjE2IiwiJHR5cGUiOiJTd2lzc0FjYWRlbWljLlBhZ2VOdW1iZXIsIFN3aXNzQWNhZGVtaWMiLCJJc0Z1bGx5TnVtZXJpYyI6ZmFsc2UsIk51bWJlcmluZ1R5cGUiOjAsIk51bWVyYWxTeXN0ZW0iOjB9LCJOdW1iZXJpbmdUeXBlIjowLCJOdW1lcmFsU3lzdGVtIjowLCJTdGFydFBhZ2UiOnsiJGlkIjoiMTciLCIkdHlwZSI6IlN3aXNzQWNhZGVtaWMuUGFnZU51bWJlciwgU3dpc3NBY2FkZW1pYyIsIklzRnVsbHlOdW1lcmljIjpmYWxzZSwiTnVtYmVyaW5nVHlwZSI6MCwiTnVtZXJhbFN5c3RlbSI6MH19LCJSZWZlcmVuY2UiOnsiJGlkIjoiMTgiLCIkdHlwZSI6IlN3aXNzQWNhZGVtaWMuQ2l0YXZpLlJlZmVyZW5jZSwgU3dpc3NBY2FkZW1pYy5DaXRhdmkiLCJBYnN0cmFjdENvbXBsZXhpdHkiOjAsIkFic3RyYWN0U291cmNlVGV4dEZvcm1hdCI6MCwiQXV0aG9ycyI6W3siJGlkIjoiMTkiLCIkdHlwZSI6IlN3aXNzQWNhZGVtaWMuQ2l0YXZpLlBlcnNvbiwgU3dpc3NBY2FkZW1pYy5DaXRhdmkiLCJBYmJyZXZpYXRpb24iOiJBQ05GUCIsIkxhc3ROYW1lIjoiVUsgRm9vZCBTdGFuZGFyZHMgQWdlbmN5IC0gQWR2aXNvcnkgQ29tbWl0dGVlIG9uIE5vdmVsIEZvb2RzIGFuZCBQcm9jZXNzZXMiLCJQcm90ZWN0ZWQiOmZhbHNlLCJTZXgiOjAsIkNyZWF0ZWRCeSI6Il9SUCIsIkNyZWF0ZWRPbiI6IjIwMjAtMDMtMTlUMTA6NTU6MTkiLCJNb2RpZmllZEJ5IjoiX1JQIiwiSWQiOiJjZjg2MTNkMC1iMDExLTRmMDMtYmVmZC1jY2VlZTJjYzUyOWQiLCJNb2RpZmllZE9uIjoiMjAyMC0wMy0xOVQxMDo1NToxOSIsIlByb2plY3QiOnsiJHJlZiI6IjgifX1dLCJDaXRhdGlvbktleVVwZGF0ZVR5cGUiOjAsIkNvbGxhYm9yYXRvcnMiOltdLCJEYXRlIjoiMjAxNyIsIkVkaXRvcnMiOltdLCJFdmFsdWF0aW9uQ29tcGxleGl0eSI6MCwiRXZhbHVhdGlvblNvdXJjZVRleHRGb3JtYXQiOjAsIkdyb3VwcyI6W10sIkhhc0xhYmVsMSI6ZmFsc2UsIkhhc0xhYmVsMiI6ZmFsc2UsIktleXdvcmRzIjpbXSwiTG9jYXRpb25zIjpbeyIkaWQiOiIyMCIsIiR0eXBlIjoiU3dpc3NBY2FkZW1pYy5DaXRhdmkuTG9jYXRpb24sIFN3aXNzQWNhZGVtaWMuQ2l0YXZpIiwiQWRkcmVzcyI6eyIkaWQiOiIyMSIsIiR0eXBlIjoiU3dpc3NBY2FkZW1pYy5DaXRhdmkuTGlua2VkUmVzb3VyY2UsIFN3aXNzQWNhZGVtaWMuQ2l0YXZpIiwiTGlua2VkUmVzb3VyY2VUeXBlIjo1LCJPcmlnaW5hbFN0cmluZyI6Imh0dHBzOi8vd2ViYXJjaGl2ZS5uYXRpb25hbGFyY2hpdmVzLmdvdi51ay91a2d3YS8yMDIwMDQwNjAwNDkyOW1wXy9odHRwczovL2FjbmZwLmZvb2QuZ292LnVrL3NpdGVzL2RlZmF1bHQvZmlsZXMvZGhhbWFyYV8xXzAucGRmIiwiVXJpU3RyaW5nIjoiaHR0cHM6Ly93ZWJhcmNoaXZlLm5hdGlvbmFsYXJjaGl2ZXMuZ292LnVrL3VrZ3dhLzIwMjAwNDA2MDA0OTI5bXBfL2h0dHBzOi8vYWNuZnAuZm9vZC5nb3YudWsvc2l0ZXMvZGVmYXVsdC9maWxlcy9kaGFtYXJhXzFfMC5wZGY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JvbmFuIFBJRVJSRSIsIkNyZWF0ZWRPbiI6IjIwMjMtMDItMDdUMTY6NDU6NTgiLCJNb2RpZmllZEJ5IjoiX1JvbmFuIFBJRVJSRSIsIklkIjoiOTEwOTliZjEtYjlkNi00NmQ2LTk0NjItMDg2ZjcxZjQ3ODBjIiwiTW9kaWZpZWRPbiI6IjIwMjMtMDItMDdUMTY6NDU6NTgiLCJQcm9qZWN0Ijp7IiRyZWYiOiI4In19XSwiT25saW5lQWRkcmVzcyI6Imh0dHBzOi8vd2ViYXJjaGl2ZS5uYXRpb25hbGFyY2hpdmVzLmdvdi51ay91a2d3YS8yMDIwMDQwNjAwNDkyOW1wXy9odHRwczovL2FjbmZwLmZvb2QuZ292LnVrL3NpdGVzL2RlZmF1bHQvZmlsZXMvZGhhbWFyYV8xXzAucGRmIiwiT3JnYW5pemF0aW9ucyI6W10sIk90aGVyc0ludm9sdmVkIjpbXSwiUHVibGlzaGVycyI6W10sIlF1b3RhdGlvbnMiOltdLCJSYXRpbmciOjAsIlJlZmVyZW5jZVR5cGUiOiJVbnB1Ymxpc2hlZFdvcmsiLCJTaG9ydFRpdGxlIjoiQUNORlAgMjAxNyDigJMgT1BJTklPTiBPTiBBTiBBUFBMSUNBVElPTiIsIlNob3J0VGl0bGVVcGRhdGVUeXBlIjowLCJTdGF0aWNJZHMiOlsiY2EwYzBkZDItYWMzNy00YWM3LTllMzMtNzEwMTMwNzFjMTE5Il0sIlRhYmxlT2ZDb250ZW50c0NvbXBsZXhpdHkiOjAsIlRhYmxlT2ZDb250ZW50c1NvdXJjZVRleHRGb3JtYXQiOjAsIlRhc2tzIjpbXSwiVGl0bGUiOiJPUElOSU9OIE9OIEFOIEFQUExJQ0FUSU9OIFVOREVSIFRIRSBOT1ZFTCBGT09EUyBSRUdVTEFUSU9OIEZPUiBESEEgUklDSCBBTEdBTCBPSUwgRlJPTSBTQ0hJWk9DSFlUUklVTSBTUEVDSUVTIFQxOCIsIlRyYW5zbGF0b3JzIjpbXSwiWWVhclJlc29sdmVkIjoiMjAxNyIsIkNyZWF0ZWRCeSI6Il9Sb25hbiBQSUVSUkUiLCJDcmVhdGVkT24iOiIyMDIzLTAyLTA3VDE2OjQ1OjQ5IiwiTW9kaWZpZWRCeSI6Il9Sb25hbiBQSUVSUkUiLCJJZCI6IjZjM2RmYjE4LTMyNDAtNGU0My1hY2Y4LTczNGM5MjZmZjhiZiIsIk1vZGlmaWVkT24iOiIyMDIzLTAyLTA3VDE2OjQ2OjIzIiwiUHJvamVjdCI6eyIkcmVmIjoiOCJ9fSwiVXNlTnVtYmVyaW5nVHlwZU9mUGFyZW50RG9jdW1lbnQiOmZhbHNlfV0sIkZvcm1hdHRlZFRleHQiOnsiJGlkIjoiMjMiLCJDb3VudCI6MSwiVGV4dFVuaXRzIjpbeyIkaWQiOiIyNCIsIkZvbnRTdHlsZSI6eyIkaWQiOiIyNSIsIk5ldXRyYWwiOnRydWV9LCJSZWFkaW5nT3JkZXIiOjEsIlRleHQiOiIoTWFyYSBSZW5ld2FibGVzIEluYyAyMDE2OyBVSyBGb29kIFN0YW5kYXJkcyBBZ2VuY3kgLSBBZHZpc29yeSBDb21taXR0ZWUgb24gTm92ZWwgRm9vZHMgYW5kIFByb2Nlc3NlcyAoQUNORlApIDIwMTcpIn1dfSwiVGFnIjoiQ2l0YXZpUGxhY2Vob2xkZXIjNjkxZjVmYmMtNjhmMi00Y2U2LTlmMTQtNDZmZDhiMzA3ZWQxIiwiVGV4dCI6IihNYXJhIFJlbmV3YWJsZXMgSW5jIDIwMTY7IFVLIEZvb2QgU3RhbmRhcmRzIEFnZW5jeSAtIEFkdmlzb3J5IENvbW1pdHRlZSBvbiBOb3ZlbCBGb29kcyBhbmQgUHJvY2Vzc2VzIChBQ05GUCkgMjAxNykiLCJXQUlWZXJzaW9uIjoiNy4zLjEuMzAifQ==}</w:instrText>
                </w:r>
                <w:r w:rsidRPr="001E5D7E">
                  <w:rPr>
                    <w:rFonts w:cs="Arial"/>
                    <w:sz w:val="22"/>
                    <w:szCs w:val="22"/>
                  </w:rPr>
                  <w:fldChar w:fldCharType="separate"/>
                </w:r>
                <w:hyperlink w:anchor="_CTVL001101f4d305a5f45dd932d39b02a5717a6" w:tooltip="Mara Renewables Inc (2016) Application for approval of a novel food - DHA-rich algal oil from Schizochytrium sp. T18. En ligne : https://webarchive.na…" w:history="1">
                  <w:r w:rsidR="00721B80">
                    <w:rPr>
                      <w:rFonts w:asciiTheme="minorHAnsi" w:hAnsiTheme="minorHAnsi" w:cs="Arial"/>
                      <w:sz w:val="22"/>
                      <w:szCs w:val="22"/>
                    </w:rPr>
                    <w:t>(Mara Renewables Inc 2016</w:t>
                  </w:r>
                </w:hyperlink>
                <w:hyperlink w:anchor="_CTVL0016c3dfb1832404e43acf8734c926ff8bf" w:tooltip="UK Food Standards Agency - Advisory Committee on Novel Foods and Processes (ACNFP) (2017) OPINION ON AN APPLICATION UNDER THE NOVEL FOODS REGULATION F…" w:history="1">
                  <w:r w:rsidR="00721B80">
                    <w:rPr>
                      <w:rFonts w:asciiTheme="minorHAnsi" w:hAnsiTheme="minorHAnsi" w:cs="Arial"/>
                      <w:sz w:val="22"/>
                      <w:szCs w:val="22"/>
                    </w:rPr>
                    <w:t>; UK Food Standards Agency - Advisory Committee on Novel Foods and Processes (ACNFP) 2017)</w:t>
                  </w:r>
                </w:hyperlink>
                <w:r w:rsidRPr="001E5D7E">
                  <w:rPr>
                    <w:rFonts w:cs="Arial"/>
                    <w:sz w:val="22"/>
                    <w:szCs w:val="22"/>
                  </w:rPr>
                  <w:fldChar w:fldCharType="end"/>
                </w:r>
              </w:sdtContent>
            </w:sdt>
            <w:r>
              <w:rPr>
                <w:rFonts w:cs="Arial"/>
                <w:sz w:val="22"/>
                <w:szCs w:val="22"/>
              </w:rPr>
              <w:t>.</w:t>
            </w:r>
          </w:p>
        </w:tc>
      </w:tr>
      <w:tr w:rsidR="00CC0072" w:rsidRPr="001E5D7E" w14:paraId="412502E2" w14:textId="77777777" w:rsidTr="00CC0072">
        <w:tc>
          <w:tcPr>
            <w:tcW w:w="3018" w:type="dxa"/>
          </w:tcPr>
          <w:p w14:paraId="2D13CDF3" w14:textId="77777777" w:rsidR="00CC0072" w:rsidRPr="001E5D7E" w:rsidRDefault="00CC0072" w:rsidP="004C40E5">
            <w:pPr>
              <w:ind w:right="-7"/>
              <w:rPr>
                <w:rFonts w:asciiTheme="minorHAnsi" w:hAnsiTheme="minorHAnsi" w:cs="Arial"/>
                <w:b/>
                <w:sz w:val="22"/>
                <w:u w:val="single"/>
                <w:lang w:val="fr-FR"/>
              </w:rPr>
            </w:pPr>
            <w:r w:rsidRPr="001E5D7E">
              <w:rPr>
                <w:rFonts w:asciiTheme="minorHAnsi" w:hAnsiTheme="minorHAnsi" w:cs="Arial"/>
                <w:sz w:val="22"/>
                <w:szCs w:val="22"/>
                <w:lang w:val="fr-FR"/>
              </w:rPr>
              <w:t xml:space="preserve">Huile extraite de </w:t>
            </w:r>
            <w:r w:rsidRPr="001E5D7E">
              <w:rPr>
                <w:rFonts w:asciiTheme="minorHAnsi" w:hAnsiTheme="minorHAnsi" w:cs="Arial"/>
                <w:i/>
                <w:sz w:val="22"/>
                <w:szCs w:val="22"/>
                <w:lang w:val="fr-FR"/>
              </w:rPr>
              <w:t xml:space="preserve">Schizochytrium </w:t>
            </w:r>
            <w:r w:rsidRPr="001E5D7E">
              <w:rPr>
                <w:rFonts w:asciiTheme="minorHAnsi" w:hAnsiTheme="minorHAnsi" w:cs="Arial"/>
                <w:sz w:val="22"/>
                <w:szCs w:val="22"/>
                <w:lang w:val="fr-FR"/>
              </w:rPr>
              <w:t>sp. (WZU477)</w:t>
            </w:r>
          </w:p>
        </w:tc>
        <w:tc>
          <w:tcPr>
            <w:tcW w:w="6616" w:type="dxa"/>
          </w:tcPr>
          <w:p w14:paraId="6BD0B7B8" w14:textId="38832D22" w:rsidR="00CC0072" w:rsidRPr="001E5D7E" w:rsidRDefault="00CC0072" w:rsidP="004C40E5">
            <w:pPr>
              <w:ind w:right="-7"/>
              <w:rPr>
                <w:rFonts w:asciiTheme="minorHAnsi" w:hAnsiTheme="minorHAnsi"/>
                <w:sz w:val="22"/>
                <w:szCs w:val="22"/>
                <w:lang w:val="fr-FR"/>
              </w:rPr>
            </w:pPr>
            <w:r w:rsidRPr="001E5D7E">
              <w:rPr>
                <w:rFonts w:asciiTheme="minorHAnsi" w:hAnsiTheme="minorHAnsi" w:cs="Arial"/>
                <w:sz w:val="22"/>
                <w:szCs w:val="22"/>
                <w:lang w:val="fr-FR"/>
              </w:rPr>
              <w:t xml:space="preserve">Autorisée pendant une période de cinq ans (depuis le 23 avril 2021) pour le demandeur initial, soit la  société Progress Biotech bv </w:t>
            </w:r>
            <w:sdt>
              <w:sdtPr>
                <w:rPr>
                  <w:rFonts w:cs="Arial"/>
                  <w:sz w:val="22"/>
                  <w:szCs w:val="22"/>
                </w:rPr>
                <w:alias w:val="To edit, see citavi.com/edit"/>
                <w:tag w:val="CitaviPlaceholder#5199ecdb-8da4-46ef-9a1f-7c7fcbd96976"/>
                <w:id w:val="1898393468"/>
                <w:placeholder>
                  <w:docPart w:val="C6CFAD5578564A4E81CB1A5767C0F2F5"/>
                </w:placeholder>
              </w:sdtPr>
              <w:sdtEndPr/>
              <w:sdtContent>
                <w:r w:rsidRPr="001E5D7E">
                  <w:rPr>
                    <w:rFonts w:cs="Arial"/>
                    <w:sz w:val="22"/>
                    <w:szCs w:val="22"/>
                  </w:rPr>
                  <w:fldChar w:fldCharType="begin"/>
                </w:r>
                <w:r w:rsidR="00721B80">
                  <w:rPr>
                    <w:rFonts w:asciiTheme="minorHAnsi" w:hAnsiTheme="minorHAnsi" w:cs="Arial"/>
                    <w:sz w:val="22"/>
                    <w:szCs w:val="22"/>
                    <w:lang w:val="fr-FR"/>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2MTQ4OTE4LTFkNmItNGEzMS05ODVlLTY0NWMyZGVlMGE5OCIsIlJhbmdlTGVuZ3RoIjoyOSwiUmVmZXJlbmNlSWQiOiI2MmZlMGExMi0yM2FkLTQzYzktYTkxNC01NmNiZTM1OWM4OT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10sIkNpdGF0aW9uS2V5VXBkYXRlVHlwZSI6MCwiQ29sbGFib3JhdG9ycyI6W10sIkNvdmVyUGF0aCI6eyIkaWQiOiI3IiwiJHR5cGUiOiJTd2lzc0FjYWRlbWljLkNpdGF2aS5MaW5rZWRSZXNvdXJjZSwgU3dpc3NBY2FkZW1pYy5DaXRhdmkiLCJMaW5rZWRSZXNvdXJjZVR5cGUiOjIsIk9yaWdpbmFsU3RyaW5nIjoiQzpcXFVzZXJzXFxobWFyZmFpbmdcXEFwcERhdGFcXExvY2FsXFxUZW1wXFw0cm15YnFqYi5qcGciLCJVcmlTdHJpbmciOiI2MmZlMGExMi0yM2FkLTQzYzktYTkxNC01NmNiZTM1OWM4OTk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wNC8yMDIxIiwiRWRpdG9ycyI6W10sIkV2YWx1YXRpb25Db21wbGV4aXR5IjowLCJFdmFsdWF0aW9uU291cmNlVGV4dEZvcm1hdCI6MCwiR3JvdXBzIjpbXSwiSGFzTGFiZWwxIjpmYWxzZSwiSGFzTGFiZWwyIjpmYWxzZSwiS2V5d29yZHMiOltdLCJMb2NhdGlvbnMiOltdLCJPcmdhbml6YXRpb25zIjpbeyIkaWQiOiI5IiwiJHR5cGUiOiJTd2lzc0FjYWRlbWljLkNpdGF2aS5QZXJzb24sIFN3aXNzQWNhZGVtaWMuQ2l0YXZpIiwiTGFzdE5hbWUiOiJFdXJvcGVhbiBDb21taXNzaW9uIiwiUHJvdGVjdGVkIjp0cnVlLCJTZXgiOjAsIkNyZWF0ZWRCeSI6Il9SUCIsIkNyZWF0ZWRPbiI6IjIwMTYtMDUtMTNUMTI6Mzg6MTkiLCJNb2RpZmllZEJ5IjoiX0jDqWzDqG5lIE1hcmZhaW5nIiwiSWQiOiI4ZmIyYTZiYi05NzVlLTRlNjktYWVjZS02OGQ3NTVhYTMxZWYiLCJNb2RpZmllZE9uIjoiMjAyNC0wNy0xNlQxNDo1MTo1OCIsIlByb2plY3QiOnsiJGlkIjoiMTAiLCIkdHlwZSI6IlN3aXNzQWNhZGVtaWMuQ2l0YXZpLlByb2plY3QsIFN3aXNzQWNhZGVtaWMuQ2l0YXZpIn19XSwiT3RoZXJzSW52b2x2ZWQiOltdLCJQdWJsaXNoZXJzIjpbXSwiUXVvdGF0aW9ucyI6W10sIlJhdGluZyI6MCwiUmVmZXJlbmNlVHlwZSI6IlN0YXR1dGVPclJlZ3VsYXRpb24iLCJTaG9ydFRpdGxlIjoiRXVyb3BlYW4gQ29tbWlzc2lvbiAwNC8yMDIxIOKAkyBSw4hHTEVNRU5UIETigJlFWMOJQ1VUSU9OIFVFIDIwMjEvNjcwIiwiU2hvcnRUaXRsZVVwZGF0ZVR5cGUiOjAsIlN0YXRpY0lkcyI6WyIwN2IyNTNiNy04NjA3LTQ2NjctYjU1MS1hOTI3M2FmZDZiZGMiXSwiVGFibGVPZkNvbnRlbnRzQ29tcGxleGl0eSI6MCwiVGFibGVPZkNvbnRlbnRzU291cmNlVGV4dEZvcm1hdCI6MCwiVGFza3MiOltdLCJUaXRsZSI6IlLDiEdMRU1FTlQgROKAmUVYw4lDVVRJT04gKFVFKSAyMDIxLzY3MCBERSBMQSBDT01NSVNTSU9OIGR1IDIzIGF2cmlsIDIwMjEgYXV0b3Jpc2FudCBsYSBtaXNlIHN1ciBsZSBtYXJjaMOpIGRlIGzigJlodWlsZSBleHRyYWl0ZSBkZSBTY2hpem9jaHl0cml1bSBzcC4gKFdaVTQ3NykgZW4gdGFudCBxdWUgbm91dmVsIGFsaW1lbnQgZW4gYXBwbGljYXRpb24gZHUgcsOoZ2xlbWVudCAoVUUpIDIwMTUvMjI4MyBkdSBQYXJsZW1lbnQgZXVyb3DDqWVuIGV0IGR1IENvbnNlaWwgZXQgbW9kaWZpYW50IGxlIHLDqGdsZW1lbnQgZOKAmWV4w6ljdXRpb24gKFVFKSAyMDE3LzI0NzAgZGUgbGEgQ29tbWlzc2lvbiIsIlRyYW5zbGF0b3JzIjpbXSwiWWVhclJlc29sdmVkIjoiMDQvMjAyMSIsIkNyZWF0ZWRCeSI6Il9Iw6lsw6huZSBNYXJmYWluZyIsIkNyZWF0ZWRPbiI6IjIwMjQtMDQtMTJUMDg6NTc6MDQiLCJNb2RpZmllZEJ5IjoiX1JwaWVycmUiLCJJZCI6IjYyZmUwYTEyLTIzYWQtNDNjOS1hOTE0LTU2Y2JlMzU5Yzg5OSIsIk1vZGlmaWVkT24iOiIyMDI2LTA2LTA0VDExOjQ3OjI5IiwiUHJvamVjdCI6eyIkcmVmIjoiMTAifX0sIlVzZU51bWJlcmluZ1R5cGVPZlBhcmVudERvY3VtZW50IjpmYWxzZX1dLCJGb3JtYXR0ZWRUZXh0Ijp7IiRpZCI6IjExIiwiQ291bnQiOjEsIlRleHRVbml0cyI6W3siJGlkIjoiMTIiLCJGb250U3R5bGUiOnsiJGlkIjoiMTMiLCJOZXV0cmFsIjp0cnVlfSwiUmVhZGluZ09yZGVyIjoxLCJUZXh0IjoiKEV1cm9wZWFuIENvbW1pc3Npb24gMDQvMjAyMSkifV19LCJUYWciOiJDaXRhdmlQbGFjZWhvbGRlciM1MTk5ZWNkYi04ZGE0LTQ2ZWYtOWExZi03YzdmY2JkOTY5NzYiLCJUZXh0IjoiKEV1cm9wZWFuIENvbW1pc3Npb24gMDQvMjAyMSkiLCJXQUlWZXJzaW9uIjoiNy4zLjEuMzAifQ==}</w:instrText>
                </w:r>
                <w:r w:rsidRPr="001E5D7E">
                  <w:rPr>
                    <w:rFonts w:cs="Arial"/>
                    <w:sz w:val="22"/>
                    <w:szCs w:val="22"/>
                  </w:rPr>
                  <w:fldChar w:fldCharType="separate"/>
                </w:r>
                <w:hyperlink w:anchor="_CTVL00162fe0a1223ad43c9a91456cbe359c899" w:tooltip="European Commission (04/2021) RÈGLEMENT D’EXÉCUTION (UE) 2021/670 DE LA COMMISSION du 23 avril 2021 autorisant la mise sur le marché de l’huile extrai…" w:history="1">
                  <w:r w:rsidR="00721B80">
                    <w:rPr>
                      <w:rFonts w:asciiTheme="minorHAnsi" w:hAnsiTheme="minorHAnsi" w:cs="Arial"/>
                      <w:sz w:val="22"/>
                      <w:szCs w:val="22"/>
                      <w:lang w:val="fr-FR"/>
                    </w:rPr>
                    <w:t>(European Commission 04/2021)</w:t>
                  </w:r>
                </w:hyperlink>
                <w:r w:rsidRPr="001E5D7E">
                  <w:rPr>
                    <w:rFonts w:cs="Arial"/>
                    <w:sz w:val="22"/>
                    <w:szCs w:val="22"/>
                  </w:rPr>
                  <w:fldChar w:fldCharType="end"/>
                </w:r>
              </w:sdtContent>
            </w:sdt>
            <w:r w:rsidRPr="001E5D7E">
              <w:rPr>
                <w:rFonts w:asciiTheme="minorHAnsi" w:hAnsiTheme="minorHAnsi" w:cs="Arial"/>
                <w:sz w:val="22"/>
                <w:szCs w:val="22"/>
                <w:lang w:val="fr-FR"/>
              </w:rPr>
              <w:t>.</w:t>
            </w:r>
          </w:p>
        </w:tc>
      </w:tr>
      <w:tr w:rsidR="00CC0072" w:rsidRPr="001E5D7E" w14:paraId="23E60768" w14:textId="77777777" w:rsidTr="00CC0072">
        <w:tc>
          <w:tcPr>
            <w:tcW w:w="3018" w:type="dxa"/>
          </w:tcPr>
          <w:p w14:paraId="43EC6773" w14:textId="77777777" w:rsidR="00CC0072" w:rsidRPr="001E5D7E" w:rsidRDefault="00CC0072" w:rsidP="004C40E5">
            <w:pPr>
              <w:ind w:right="-7"/>
              <w:rPr>
                <w:rFonts w:asciiTheme="minorHAnsi" w:hAnsiTheme="minorHAnsi" w:cs="Arial"/>
                <w:b/>
                <w:sz w:val="22"/>
                <w:u w:val="single"/>
                <w:lang w:val="fr-FR"/>
              </w:rPr>
            </w:pPr>
            <w:r w:rsidRPr="001E5D7E">
              <w:rPr>
                <w:rFonts w:asciiTheme="minorHAnsi" w:hAnsiTheme="minorHAnsi"/>
                <w:color w:val="000000"/>
                <w:sz w:val="22"/>
                <w:szCs w:val="22"/>
                <w:shd w:val="clear" w:color="auto" w:fill="FFFFFF"/>
                <w:lang w:val="fr-FR"/>
              </w:rPr>
              <w:t>Huile extraite de </w:t>
            </w:r>
            <w:r w:rsidRPr="001E5D7E">
              <w:rPr>
                <w:rStyle w:val="oj-italic"/>
                <w:rFonts w:asciiTheme="minorHAnsi" w:hAnsiTheme="minorHAnsi"/>
                <w:i/>
                <w:iCs/>
                <w:color w:val="000000"/>
                <w:shd w:val="clear" w:color="auto" w:fill="FFFFFF"/>
                <w:lang w:val="fr-FR"/>
              </w:rPr>
              <w:t>Schizochytrium</w:t>
            </w:r>
            <w:r w:rsidRPr="001E5D7E">
              <w:rPr>
                <w:rFonts w:asciiTheme="minorHAnsi" w:hAnsiTheme="minorHAnsi"/>
                <w:color w:val="000000"/>
                <w:sz w:val="22"/>
                <w:szCs w:val="22"/>
                <w:shd w:val="clear" w:color="auto" w:fill="FFFFFF"/>
                <w:lang w:val="fr-FR"/>
              </w:rPr>
              <w:t> sp. (FCC-3204)</w:t>
            </w:r>
          </w:p>
        </w:tc>
        <w:tc>
          <w:tcPr>
            <w:tcW w:w="6616" w:type="dxa"/>
          </w:tcPr>
          <w:p w14:paraId="5F498E54" w14:textId="5E594CED" w:rsidR="00CC0072" w:rsidRPr="001E5D7E" w:rsidRDefault="00CC0072" w:rsidP="004C40E5">
            <w:pPr>
              <w:ind w:right="-7"/>
              <w:rPr>
                <w:rFonts w:asciiTheme="minorHAnsi" w:hAnsiTheme="minorHAnsi" w:cs="Arial"/>
                <w:sz w:val="22"/>
                <w:szCs w:val="22"/>
                <w:lang w:val="fr-FR"/>
              </w:rPr>
            </w:pPr>
            <w:r w:rsidRPr="001E5D7E">
              <w:rPr>
                <w:rFonts w:asciiTheme="minorHAnsi" w:hAnsiTheme="minorHAnsi"/>
                <w:color w:val="000000"/>
                <w:sz w:val="22"/>
                <w:szCs w:val="22"/>
                <w:shd w:val="clear" w:color="auto" w:fill="FFFFFF"/>
                <w:lang w:val="fr-FR"/>
              </w:rPr>
              <w:t xml:space="preserve">Autorisée en formulation infantiles et dans des compléments alimentaires et dans ce cas jusqu’à 1 g/jour </w:t>
            </w:r>
            <w:sdt>
              <w:sdtPr>
                <w:rPr>
                  <w:color w:val="000000"/>
                  <w:sz w:val="22"/>
                  <w:szCs w:val="22"/>
                  <w:shd w:val="clear" w:color="auto" w:fill="FFFFFF"/>
                </w:rPr>
                <w:alias w:val="To edit, see citavi.com/edit"/>
                <w:tag w:val="CitaviPlaceholder#309392d5-0975-46d6-941b-f2bd5976a797"/>
                <w:id w:val="-1268466809"/>
                <w:placeholder>
                  <w:docPart w:val="D01C38C262284350AEE959C4DD0ED363"/>
                </w:placeholder>
              </w:sdtPr>
              <w:sdtEndPr/>
              <w:sdtContent>
                <w:r w:rsidRPr="001E5D7E">
                  <w:rPr>
                    <w:color w:val="000000"/>
                    <w:sz w:val="22"/>
                    <w:szCs w:val="22"/>
                    <w:shd w:val="clear" w:color="auto" w:fill="FFFFFF"/>
                  </w:rPr>
                  <w:fldChar w:fldCharType="begin"/>
                </w:r>
                <w:r w:rsidR="00721B80">
                  <w:rPr>
                    <w:rFonts w:asciiTheme="minorHAnsi" w:hAnsiTheme="minorHAnsi"/>
                    <w:color w:val="000000"/>
                    <w:sz w:val="22"/>
                    <w:szCs w:val="22"/>
                    <w:shd w:val="clear" w:color="auto" w:fill="FFFFFF"/>
                    <w:lang w:val="fr-FR"/>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zZTk4ZmNkLWNiZDEtNDg0ZS1iOWQxLTU5ODRiMzMxMzg2OSIsIlJhbmdlTGVuZ3RoIjoyNywiUmVmZXJlbmNlSWQiOiJiODNjOTM2ZC0xOTMxLTQ0NDUtYWUyNC0xOTI3MmQxODY1ZG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A5LzA5LzIwMjEiLCJBdXRob3JzIjpbeyIkaWQiOiI3IiwiJHR5cGUiOiJTd2lzc0FjYWRlbWljLkNpdGF2aS5QZXJzb24sIFN3aXNzQWNhZGVtaWMuQ2l0YXZpIiwiRmlyc3ROYW1lIjoiUHVibGljYXRpb25zIiwiTGFzdE5hbWUiOiJPZmZpY2UiLCJQcm90ZWN0ZWQiOmZhbHNlLCJTZXgiOjAsIkNyZWF0ZWRCeSI6Il9SUCIsIkNyZWF0ZWRPbiI6IjIwMTYtMDUtMTNUMTI6NTQ6NTkiLCJNb2RpZmllZEJ5IjoiX1JQIiwiSWQiOiIzMTMwYzVkMy1kOGY3LTQ0ZDktOTBjNy1hOTRhNTY1YzBmMGIiLCJNb2RpZmllZE9uIjoiMjAxNi0wNS0xM1QxMjo1NDo1OSIsIlByb2plY3QiOnsiJGlkIjoiOCIsIiR0eXBlIjoiU3dpc3NBY2FkZW1pYy5DaXRhdmkuUHJvamVjdCwgU3dpc3NBY2FkZW1pYy5DaXRhdmkifX1dLCJDaXRhdGlvbktleVVwZGF0ZVR5cGUiOjAsIkNvbGxhYm9yYXRvcnMiOltdLCJEYXRlIjoiMjAyMS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ldXItbGV4LmV1cm9wYS5ldS9sZWdhbC1jb250ZW50L0VOL1RYVC8/dXJpPUNFTEVYJTNBMzIwMjFSMTMyNiZxaWQ9MTQ5ODE1NTQ4MTgyNCIsIlVyaVN0cmluZyI6Imh0dHBzOi8vZXVyLWxleC5ldXJvcGEuZXUvbGVnYWwtY29udGVudC9FTi9UWFQvP3VyaT1DRUxFWDozMjAyMVIxMzI2JnFpZD0xNDk4MTU1NDgxODI0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ScGllcnJlIiwiQ3JlYXRlZE9uIjoiMjAyMS0wOS0wOVQwNTowNzoyNSIsIk1vZGlmaWVkQnkiOiJfUnBpZXJyZSIsIklkIjoiNWJmZDFlMGEtZTY3Mi00MmZiLWJmZmYtYTE2OWIwZDUxNmY2IiwiTW9kaWZpZWRPbiI6IjIwMjEtMDktMDlUMDU6MDc6MjUiLCJQcm9qZWN0Ijp7IiRyZWYiOiI4In19XSwiT25saW5lQWRkcmVzcyI6Imh0dHBzOi8vZXVyLWxleC5ldXJvcGEuZXUvbGVnYWwtY29udGVudC9FTi9UWFQvP3VyaT1DRUxFWCUzQTMyMDIxUjEzMjYmcWlkPTE0OTgxNTU0ODE4MjQiLCJPcmdhbml6YXRpb25zIjpbeyIkaWQiOiIxMiIsIiR0eXBlIjoiU3dpc3NBY2FkZW1pYy5DaXRhdmkuUGVyc29uLCBTd2lzc0FjYWRlbWljLkNpdGF2aSIsIkxhc3ROYW1lIjoiRXVyb3BlYW4gQ29tbWlzc2lvbiIsIlByb3RlY3RlZCI6dHJ1ZSwiU2V4IjowLCJDcmVhdGVkQnkiOiJfUlAiLCJDcmVhdGVkT24iOiIyMDE2LTA1LTEzVDEyOjM4OjE5IiwiTW9kaWZpZWRCeSI6Il9Iw6lsw6huZSBNYXJmYWluZyIsIklkIjoiOGZiMmE2YmItOTc1ZS00ZTY5LWFlY2UtNjhkNzU1YWEzMWVmIiwiTW9kaWZpZWRPbiI6IjIwMjQtMDctMTZUMTQ6NTE6NTgiLCJQcm9qZWN0Ijp7IiRyZWYiOiI4In19XSwiT3RoZXJzSW52b2x2ZWQiOltdLCJQYWdlQ291bnQiOiI0IiwiUGFyZW50UmVmZXJlbmNlIjp7IiRpZCI6IjEz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1Ymxpc2hlcnMiOltdLCJRdW90YXRpb25zIjpbXSwiUmF0aW5nIjowLCJSZWZlcmVuY2VUeXBlIjoiQm9va0VkaXRlZCIsIlNob3J0VGl0bGUiOiJKb3VybmFsIE9mZmljaWVsIGRlIGwnVW5pb24gRXVyb3DDqWVubmUiLCJTaG9ydFRpdGxlVXBkYXRlVHlwZSI6MCwiU3RhdGljSWRzIjpbImZiZDZmOWQ3LWQyOWUtNGYwMy04N2FiLWMwNzBhNGZiOTYxMyJdLCJUYWJsZU9mQ29udGVudHNDb21wbGV4aXR5IjowLCJUYWJsZU9mQ29udGVudHNTb3VyY2VUZXh0Rm9ybWF0IjowLCJUYXNrcyI6W10sIlRpdGxlIjoiSm91cm5hbCBPZmZpY2llbCBkZSBsJ1VuaW9uIEV1cm9ww6llbm5lIiwiVHJhbnNsYXRvcnMiOltdLCJDcmVhdGVkQnkiOiJfUlAiLCJDcmVhdGVkT24iOiIyMDE5LTEwLTA3VDA1OjIwOjA5IiwiTW9kaWZpZWRCeSI6Il9SUCIsIklkIjoiMDkxMmRlNzEtYTBhYS00MWY5LTg4MzItNjYyNzZkYTA0ZDA0IiwiTW9kaWZpZWRPbiI6IjIwMTktMTAtMDdUMDU6MjA6MDkiLCJQcm9qZWN0Ijp7IiRyZWYiOiI4In19LCJQdWJsaXNoZXJzIjpbXSwiUXVvdGF0aW9ucyI6W10sIlJhdGluZyI6MCwiUmVmZXJlbmNlVHlwZSI6IlN0YXR1dGVPclJlZ3VsYXRpb24iLCJTaG9ydFRpdGxlIjoiRXVyb3BlYW4gQ29tbWlzc2lvbiAyMDIxIOKAkyBSw6hnbGVtZW50IGQnZXjDqWN1dGlvbiBVRSAyMDIxLzEzMjYgYXV0b3Jpc2FudCIsIlNob3J0VGl0bGVVcGRhdGVUeXBlIjowLCJTdGF0aWNJZHMiOlsiZTc2NWZjNTgtNmM5MS00ZDJiLTllMDEtYTBjNTQ4MzRkOGIxIl0sIlRhYmxlT2ZDb250ZW50c0NvbXBsZXhpdHkiOjAsIlRhYmxlT2ZDb250ZW50c1NvdXJjZVRleHRGb3JtYXQiOjAsIlRhc2tzIjpbXSwiVGl0bGUiOiJSw6hnbGVtZW50IGQnZXjDqWN1dGlvbiAoVUUpIDIwMjEvMTMyNiBhdXRvcmlzYW50IGxhIG1pc2Ugc3VyIGxlIG1hcmNow6kgZGUgbOKAmWh1aWxlIGV4dHJhaXRlIGRlIFNjaGl6b2NoeXRyaXVtIHNwLiAoRkNDLTMyMDQpIGVuIHRhbnQgcXVlIG5vdXZlbCBhbGltZW50IGVuIGFwcGxpY2F0aW9uIGR1IHLDqGdsZW1lbnQgKFVFKSAyMDE1LzIyODMgZHUgUGFybGVtZW50IGV1cm9ww6llbiBldCBkdSBDb25zZWlsIGV0IG1vZGlmaWFudCBsZSByw6hnbGVtZW50IGTigJlleMOpY3V0aW9uIChVRSkgMjAxNy8yNDcwIGRlIGxhIENvbW1pc3Npb24iLCJUcmFuc2xhdG9ycyI6W10sIlllYXJSZXNvbHZlZCI6IjIwMjEiLCJDcmVhdGVkQnkiOiJfUnBpZXJyZSIsIkNyZWF0ZWRPbiI6IjIwMjEtMDktMDlUMDU6MDY6MjQiLCJNb2RpZmllZEJ5IjoiX1JwaWVycmUiLCJJZCI6ImI4M2M5MzZkLTE5MzEtNDQ0NS1hZTI0LTE5MjcyZDE4NjVkYiIsIk1vZGlmaWVkT24iOiIyMDI2LTA2LTA0VDExOjQ3OjI5IiwiUHJvamVjdCI6eyIkcmVmIjoiOCJ9fSwiVXNlTnVtYmVyaW5nVHlwZU9mUGFyZW50RG9jdW1lbnQiOmZhbHNlfV0sIkZvcm1hdHRlZFRleHQiOnsiJGlkIjoiMTQiLCJDb3VudCI6MSwiVGV4dFVuaXRzIjpbeyIkaWQiOiIxNSIsIkZvbnRTdHlsZSI6eyIkaWQiOiIxNiIsIk5ldXRyYWwiOnRydWV9LCJSZWFkaW5nT3JkZXIiOjEsIlRleHQiOiIoRXVyb3BlYW4gQ29tbWlzc2lvbiAyMDIxYSkifV19LCJUYWciOiJDaXRhdmlQbGFjZWhvbGRlciMzMDkzOTJkNS0wOTc1LTQ2ZDYtOTQxYi1mMmJkNTk3NmE3OTciLCJUZXh0IjoiKEV1cm9wZWFuIENvbW1pc3Npb24gMjAyMWEpIiwiV0FJVmVyc2lvbiI6IjcuMy4xLjMwIn0=}</w:instrText>
                </w:r>
                <w:r w:rsidRPr="001E5D7E">
                  <w:rPr>
                    <w:color w:val="000000"/>
                    <w:sz w:val="22"/>
                    <w:szCs w:val="22"/>
                    <w:shd w:val="clear" w:color="auto" w:fill="FFFFFF"/>
                  </w:rPr>
                  <w:fldChar w:fldCharType="separate"/>
                </w:r>
                <w:hyperlink w:anchor="_CTVL001b83c936d19314445ae2419272d1865db" w:tooltip="European Commission (2021) Règlement d'exécution (UE) 2021/1326 autorisant la mise sur le marché de l’huile extraite de Schizochytrium sp. (FCC-3204) …" w:history="1">
                  <w:r w:rsidR="00721B80">
                    <w:rPr>
                      <w:rFonts w:asciiTheme="minorHAnsi" w:hAnsiTheme="minorHAnsi"/>
                      <w:color w:val="000000"/>
                      <w:sz w:val="22"/>
                      <w:szCs w:val="22"/>
                      <w:shd w:val="clear" w:color="auto" w:fill="FFFFFF"/>
                      <w:lang w:val="fr-FR"/>
                    </w:rPr>
                    <w:t>(European Commission 2021a)</w:t>
                  </w:r>
                </w:hyperlink>
                <w:r w:rsidRPr="001E5D7E">
                  <w:rPr>
                    <w:color w:val="000000"/>
                    <w:sz w:val="22"/>
                    <w:szCs w:val="22"/>
                    <w:shd w:val="clear" w:color="auto" w:fill="FFFFFF"/>
                  </w:rPr>
                  <w:fldChar w:fldCharType="end"/>
                </w:r>
              </w:sdtContent>
            </w:sdt>
            <w:r w:rsidRPr="001E5D7E">
              <w:rPr>
                <w:rFonts w:asciiTheme="minorHAnsi" w:hAnsiTheme="minorHAnsi"/>
                <w:color w:val="000000"/>
                <w:sz w:val="22"/>
                <w:szCs w:val="22"/>
                <w:shd w:val="clear" w:color="auto" w:fill="FFFFFF"/>
                <w:lang w:val="fr-FR"/>
              </w:rPr>
              <w:t>. Elle a aussi fait l’objet d’une extension d’usage dans les produits protéiques, à l’exclusion des substituts de produits laitiers, en 2025</w:t>
            </w:r>
            <w:r w:rsidRPr="00CC0072">
              <w:rPr>
                <w:rFonts w:cs="Arial"/>
                <w:sz w:val="22"/>
                <w:szCs w:val="22"/>
                <w:lang w:val="fr-FR"/>
              </w:rPr>
              <w:t xml:space="preserve"> </w:t>
            </w:r>
            <w:sdt>
              <w:sdtPr>
                <w:rPr>
                  <w:color w:val="000000"/>
                  <w:sz w:val="22"/>
                  <w:szCs w:val="22"/>
                  <w:shd w:val="clear" w:color="auto" w:fill="FFFFFF"/>
                </w:rPr>
                <w:alias w:val="To edit, see citavi.com/edit"/>
                <w:tag w:val="CitaviPlaceholder#d6ce3b2e-9b51-4bb3-a89d-74ab2c2cf218"/>
                <w:id w:val="-858590587"/>
                <w:placeholder>
                  <w:docPart w:val="C2C9604075944996A6D23D047EF268B1"/>
                </w:placeholder>
              </w:sdtPr>
              <w:sdtEndPr/>
              <w:sdtContent>
                <w:r w:rsidRPr="001E5D7E">
                  <w:rPr>
                    <w:color w:val="000000"/>
                    <w:sz w:val="22"/>
                    <w:szCs w:val="22"/>
                    <w:shd w:val="clear" w:color="auto" w:fill="FFFFFF"/>
                  </w:rPr>
                  <w:fldChar w:fldCharType="begin"/>
                </w:r>
                <w:r w:rsidR="00721B80">
                  <w:rPr>
                    <w:color w:val="000000"/>
                    <w:sz w:val="22"/>
                    <w:szCs w:val="22"/>
                    <w:shd w:val="clear" w:color="auto" w:fill="FFFFFF"/>
                    <w:lang w:val="fr-FR"/>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0OTZhN2VlLWZjZTEtNGU2ZC04NGRhLTE2YjZlNTc5ODYzYiIsIlJhbmdlTGVuZ3RoIjoyNywiUmVmZXJlbmNlSWQiOiJlZTQ1MmRiNC04ZDA3LTQzMjMtYmY1YS0xYmE0NjM4NDAwMTg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E2LzA0LzIwMjUiLCJBdXRob3JzIjpbeyIkaWQiOiI3IiwiJHR5cGUiOiJTd2lzc0FjYWRlbWljLkNpdGF2aS5QZXJzb24sIFN3aXNzQWNhZGVtaWMuQ2l0YXZpIiwiTGFzdE5hbWUiOiJPZmZpY2UgZGVzIHB1YmxpY2F0aW9ucyBkZSBs4oCZVW5pb24gZXVyb3DDqWVubmUsIEwtMjk4NSBMdXhlbWJvdXJnIiwiUHJvdGVjdGVkIjpmYWxzZSwiU2V4IjowLCJDcmVhdGVkQnkiOiJfUm9uYW4gUElFUlJFIiwiQ3JlYXRlZE9uIjoiMjAyNC0wMS0yM1QxODowMDozNSIsIk1vZGlmaWVkQnkiOiJfUm9uYW4gUElFUlJFIiwiSWQiOiI3NTk5NWFjZS1jOGNlLTRkNmMtODIyZS0yNjg1YzU3MDgwYzciLCJNb2RpZmllZE9uIjoiMjAyNC0wMS0yM1QxODowMDozNS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yLCJPcmlnaW5hbFN0cmluZyI6IkM6XFxVc2Vyc1xccnBpZXJyZVxcQXBwRGF0YVxcTG9jYWxcXFRlbXBcXDBneG40YjJiLmpwZyIsIlVyaVN0cmluZyI6ImVlNDUyZGI0LThkMDctNDMyMy1iZjVhLTFiYTQ2Mzg0MDAxOC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I1IiwiRWRpdG9ycyI6W10sIkV2YWx1YXRpb25Db21wbGV4aXR5IjowLCJFdmFsdWF0aW9uU291cmNlVGV4dEZvcm1hdCI6MCwiR3JvdXBzIjpbXSwiSGFzTGFiZWwxIjpmYWxzZSwiSGFzTGFiZWwyIjpmYWxzZSwiS2V5d29yZHMiOltdLCJMb2NhdGlvbnMiOltdLCJPcmdhbml6YXRpb25zIjpbeyIkaWQiOiIxMSIsIiR0eXBlIjoiU3dpc3NBY2FkZW1pYy5DaXRhdmkuUGVyc29uLCBTd2lzc0FjYWRlbWljLkNpdGF2aSIsIkxhc3ROYW1lIjoiRXVyb3BlYW4gQ29tbWlzc2lvbiIsIlByb3RlY3RlZCI6dHJ1ZSwiU2V4IjowLCJDcmVhdGVkQnkiOiJfUlAiLCJDcmVhdGVkT24iOiIyMDE2LTA1LTEzVDEyOjM4OjE5IiwiTW9kaWZpZWRCeSI6Il9Iw6lsw6huZSBNYXJmYWluZyIsIklkIjoiOGZiMmE2YmItOTc1ZS00ZTY5LWFlY2UtNjhkNzU1YWEzMWVmIiwiTW9kaWZpZWRPbiI6IjIwMjQtMDctMTZUMTQ6NTE6NTgiLCJQcm9qZWN0Ijp7IiRyZWYiOiI4In19XSwiT3RoZXJzSW52b2x2ZWQiOltdLCJQYWdlQ291bnQiOiI0IiwiUGFyZW50UmVmZXJlbmNlIjp7IiRpZCI6IjEy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1Ymxpc2hlcnMiOltdLCJRdW90YXRpb25zIjpbXSwiUmF0aW5nIjowLCJSZWZlcmVuY2VUeXBlIjoiQm9va0VkaXRlZCIsIlNob3J0VGl0bGUiOiJKb3VybmFsIE9mZmljaWVsIGRlIGwnVW5pb24gRXVyb3DDqWVubmUiLCJTaG9ydFRpdGxlVXBkYXRlVHlwZSI6MCwiU3RhdGljSWRzIjpbImZiZDZmOWQ3LWQyOWUtNGYwMy04N2FiLWMwNzBhNGZiOTYxMyJdLCJUYWJsZU9mQ29udGVudHNDb21wbGV4aXR5IjowLCJUYWJsZU9mQ29udGVudHNTb3VyY2VUZXh0Rm9ybWF0IjowLCJUYXNrcyI6W10sIlRpdGxlIjoiSm91cm5hbCBPZmZpY2llbCBkZSBsJ1VuaW9uIEV1cm9ww6llbm5lIiwiVHJhbnNsYXRvcnMiOltdLCJDcmVhdGVkQnkiOiJfUlAiLCJDcmVhdGVkT24iOiIyMDE5LTEwLTA3VDA1OjIwOjA5IiwiTW9kaWZpZWRCeSI6Il9SUCIsIklkIjoiMDkxMmRlNzEtYTBhYS00MWY5LTg4MzItNjYyNzZkYTA0ZDA0IiwiTW9kaWZpZWRPbiI6IjIwMTktMTAtMDdUMDU6MjA6MDkiLCJQcm9qZWN0Ijp7IiRyZWYiOiI4In19LCJQdWJsaXNoZXJzIjpbXSwiUXVvdGF0aW9ucyI6W10sIlJhdGluZyI6MCwiUmVmZXJlbmNlVHlwZSI6IlN0YXR1dGVPclJlZ3VsYXRpb24iLCJTaG9ydFRpdGxlIjoiRXVyb3BlYW4gQ29tbWlzc2lvbiAyMDI1IOKAkyBSw6hnbGVtZW50IGQnZXjDqWN1dGlvbiBVRSAyMDI1LzY4OCIsIlNob3J0VGl0bGVVcGRhdGVUeXBlIjowLCJTdGF0aWNJZHMiOlsiOWI0MDU4MGEtZWU2OS00OTBkLTk3MTUtNWZlN2Q5YWRhODY3Il0sIlRhYmxlT2ZDb250ZW50c0NvbXBsZXhpdHkiOjAsIlRhYmxlT2ZDb250ZW50c1NvdXJjZVRleHRGb3JtYXQiOjAsIlRhc2tzIjpbXSwiVGl0bGUiOiJSw6hnbGVtZW50IGQnZXjDqWN1dGlvbiAoVUUpIDIwMjUvNjg4IGRlIGxhIENvbW1pc3Npb24gZHUgOcKgYXZyaWwgMjAyNSBtb2RpZmlhbnQgbGUgcsOoZ2xlbWVudCBk4oCZZXjDqWN1dGlvbiAoVUUpwqAyMDE3LzI0NzAgZW4gY2UgcXVpIGNvbmNlcm5lIGxlcyBjb25kaXRpb25zIGTigJl1dGlsaXNhdGlvbiBkdSBub3V2ZWwgYWxpbWVudCBodWlsZSBleHRyYWl0ZSBkZSBTY2hpem9jaHl0cml1bSBzcC4gKEZDQy0zMjA0KSIsIlRyYW5zbGF0b3JzIjpbXSwiWWVhclJlc29sdmVkIjoiMjAyNSIsIkNyZWF0ZWRCeSI6Il9Sb25hbiBQSUVSUkUiLCJDcmVhdGVkT24iOiIyMDI1LTA0LTE2VDA5OjI5OjI4IiwiTW9kaWZpZWRCeSI6Il9ScGllcnJlIiwiSWQiOiJlZTQ1MmRiNC04ZDA3LTQzMjMtYmY1YS0xYmE0NjM4NDAwMTgiLCJNb2RpZmllZE9uIjoiMjAyNi0wNi0wNFQxMTo0NzoyOSIsIlByb2plY3QiOnsiJHJlZiI6IjgifX0sIlVzZU51bWJlcmluZ1R5cGVPZlBhcmVudERvY3VtZW50IjpmYWxzZX1dLCJGb3JtYXR0ZWRUZXh0Ijp7IiRpZCI6IjEzIiwiQ291bnQiOjEsIlRleHRVbml0cyI6W3siJGlkIjoiMTQiLCJGb250U3R5bGUiOnsiJGlkIjoiMTUiLCJOZXV0cmFsIjp0cnVlfSwiUmVhZGluZ09yZGVyIjoxLCJUZXh0IjoiKEV1cm9wZWFuIENvbW1pc3Npb24gMjAyNWQpIn1dfSwiVGFnIjoiQ2l0YXZpUGxhY2Vob2xkZXIjZDZjZTNiMmUtOWI1MS00YmIzLWE4OWQtNzRhYjJjMmNmMjE4IiwiVGV4dCI6IihFdXJvcGVhbiBDb21taXNzaW9uIDIwMjVkKSIsIldBSVZlcnNpb24iOiI3LjMuMS4zMCJ9}</w:instrText>
                </w:r>
                <w:r w:rsidRPr="001E5D7E">
                  <w:rPr>
                    <w:color w:val="000000"/>
                    <w:sz w:val="22"/>
                    <w:szCs w:val="22"/>
                    <w:shd w:val="clear" w:color="auto" w:fill="FFFFFF"/>
                  </w:rPr>
                  <w:fldChar w:fldCharType="separate"/>
                </w:r>
                <w:hyperlink w:anchor="_CTVL001ee452db48d074323bf5a1ba463840018" w:tooltip="European Commission (2025) Règlement d'exécution (UE) 2025/688 de la Commission du 9 avril 2025 modifiant le règlement d’exécution (UE) 2017/2470 en c…" w:history="1">
                  <w:r w:rsidR="00721B80">
                    <w:rPr>
                      <w:rFonts w:asciiTheme="minorHAnsi" w:hAnsiTheme="minorHAnsi"/>
                      <w:color w:val="000000"/>
                      <w:sz w:val="22"/>
                      <w:szCs w:val="22"/>
                      <w:shd w:val="clear" w:color="auto" w:fill="FFFFFF"/>
                    </w:rPr>
                    <w:t>(European Commission 2025d)</w:t>
                  </w:r>
                </w:hyperlink>
                <w:r w:rsidRPr="001E5D7E">
                  <w:rPr>
                    <w:color w:val="000000"/>
                    <w:sz w:val="22"/>
                    <w:szCs w:val="22"/>
                    <w:shd w:val="clear" w:color="auto" w:fill="FFFFFF"/>
                  </w:rPr>
                  <w:fldChar w:fldCharType="end"/>
                </w:r>
              </w:sdtContent>
            </w:sdt>
            <w:r w:rsidRPr="001E5D7E">
              <w:rPr>
                <w:rFonts w:asciiTheme="minorHAnsi" w:hAnsiTheme="minorHAnsi"/>
                <w:color w:val="000000"/>
                <w:sz w:val="22"/>
                <w:szCs w:val="22"/>
                <w:shd w:val="clear" w:color="auto" w:fill="FFFFFF"/>
                <w:lang w:val="fr-FR"/>
              </w:rPr>
              <w:t>.</w:t>
            </w:r>
          </w:p>
        </w:tc>
      </w:tr>
      <w:tr w:rsidR="00CC0072" w:rsidRPr="001E5D7E" w14:paraId="6DCFD637" w14:textId="77777777" w:rsidTr="00CC0072">
        <w:tc>
          <w:tcPr>
            <w:tcW w:w="3018" w:type="dxa"/>
          </w:tcPr>
          <w:p w14:paraId="4AB6E0EB" w14:textId="77777777" w:rsidR="00CC0072" w:rsidRPr="001E5D7E" w:rsidRDefault="00CC0072" w:rsidP="004C40E5">
            <w:pPr>
              <w:ind w:right="-7"/>
              <w:rPr>
                <w:rFonts w:asciiTheme="minorHAnsi" w:hAnsiTheme="minorHAnsi" w:cs="Arial"/>
                <w:b/>
                <w:sz w:val="22"/>
                <w:u w:val="single"/>
                <w:lang w:val="fr-FR"/>
              </w:rPr>
            </w:pPr>
            <w:r w:rsidRPr="001E5D7E">
              <w:rPr>
                <w:rFonts w:asciiTheme="minorHAnsi" w:hAnsiTheme="minorHAnsi"/>
                <w:color w:val="000000"/>
                <w:sz w:val="22"/>
                <w:szCs w:val="22"/>
                <w:shd w:val="clear" w:color="auto" w:fill="FFFFFF"/>
                <w:lang w:val="fr-FR"/>
              </w:rPr>
              <w:t xml:space="preserve">Huile de </w:t>
            </w:r>
            <w:r w:rsidRPr="001E5D7E">
              <w:rPr>
                <w:rFonts w:asciiTheme="minorHAnsi" w:hAnsiTheme="minorHAnsi"/>
                <w:i/>
                <w:color w:val="000000"/>
                <w:sz w:val="22"/>
                <w:szCs w:val="22"/>
                <w:shd w:val="clear" w:color="auto" w:fill="FFFFFF"/>
                <w:lang w:val="fr-FR"/>
              </w:rPr>
              <w:t>Schizochytrium sp.</w:t>
            </w:r>
            <w:r w:rsidRPr="001E5D7E">
              <w:rPr>
                <w:rFonts w:asciiTheme="minorHAnsi" w:hAnsiTheme="minorHAnsi"/>
                <w:color w:val="000000"/>
                <w:sz w:val="22"/>
                <w:szCs w:val="22"/>
                <w:shd w:val="clear" w:color="auto" w:fill="FFFFFF"/>
                <w:lang w:val="fr-FR"/>
              </w:rPr>
              <w:t xml:space="preserve"> (CABIO-A-2)</w:t>
            </w:r>
          </w:p>
        </w:tc>
        <w:tc>
          <w:tcPr>
            <w:tcW w:w="6616" w:type="dxa"/>
          </w:tcPr>
          <w:p w14:paraId="64DF83CA" w14:textId="7B1045FF" w:rsidR="00CC0072" w:rsidRPr="001E5D7E" w:rsidRDefault="00CC0072" w:rsidP="004C40E5">
            <w:pPr>
              <w:ind w:right="-7"/>
              <w:rPr>
                <w:rFonts w:asciiTheme="minorHAnsi" w:hAnsiTheme="minorHAnsi"/>
                <w:color w:val="000000"/>
                <w:sz w:val="22"/>
                <w:szCs w:val="22"/>
                <w:shd w:val="clear" w:color="auto" w:fill="FFFFFF"/>
                <w:lang w:val="fr-FR"/>
              </w:rPr>
            </w:pPr>
            <w:r w:rsidRPr="001E5D7E">
              <w:rPr>
                <w:rFonts w:asciiTheme="minorHAnsi" w:hAnsiTheme="minorHAnsi"/>
                <w:color w:val="000000"/>
                <w:sz w:val="22"/>
                <w:szCs w:val="22"/>
                <w:shd w:val="clear" w:color="auto" w:fill="FFFFFF"/>
                <w:lang w:val="fr-FR"/>
              </w:rPr>
              <w:t>A</w:t>
            </w:r>
            <w:r>
              <w:rPr>
                <w:rFonts w:asciiTheme="minorHAnsi" w:hAnsiTheme="minorHAnsi"/>
                <w:color w:val="000000"/>
                <w:sz w:val="22"/>
                <w:szCs w:val="22"/>
                <w:shd w:val="clear" w:color="auto" w:fill="FFFFFF"/>
                <w:lang w:val="fr-FR"/>
              </w:rPr>
              <w:t>utorisée</w:t>
            </w:r>
            <w:r w:rsidRPr="001E5D7E">
              <w:rPr>
                <w:rFonts w:asciiTheme="minorHAnsi" w:hAnsiTheme="minorHAnsi"/>
                <w:color w:val="000000"/>
                <w:sz w:val="22"/>
                <w:szCs w:val="22"/>
                <w:shd w:val="clear" w:color="auto" w:fill="FFFFFF"/>
                <w:lang w:val="fr-FR"/>
              </w:rPr>
              <w:t xml:space="preserve"> en juillet 2024 pour une utilisation dans les préparations pour nourrissons et les préparations de suite </w:t>
            </w:r>
            <w:sdt>
              <w:sdtPr>
                <w:rPr>
                  <w:color w:val="000000"/>
                  <w:sz w:val="22"/>
                  <w:szCs w:val="22"/>
                  <w:shd w:val="clear" w:color="auto" w:fill="FFFFFF"/>
                </w:rPr>
                <w:alias w:val="To edit, see citavi.com/edit"/>
                <w:tag w:val="CitaviPlaceholder#8c7b77a1-ff38-4f44-9880-b6782b540fda"/>
                <w:id w:val="1980188499"/>
                <w:placeholder>
                  <w:docPart w:val="43ABCD1E94B54116B45F491C87D49F69"/>
                </w:placeholder>
              </w:sdtPr>
              <w:sdtEndPr/>
              <w:sdtContent>
                <w:r w:rsidRPr="001E5D7E">
                  <w:rPr>
                    <w:color w:val="000000"/>
                    <w:sz w:val="22"/>
                    <w:szCs w:val="22"/>
                    <w:shd w:val="clear" w:color="auto" w:fill="FFFFFF"/>
                  </w:rPr>
                  <w:fldChar w:fldCharType="begin"/>
                </w:r>
                <w:r w:rsidR="00721B80">
                  <w:rPr>
                    <w:rFonts w:asciiTheme="minorHAnsi" w:hAnsiTheme="minorHAnsi"/>
                    <w:color w:val="000000"/>
                    <w:sz w:val="22"/>
                    <w:szCs w:val="22"/>
                    <w:shd w:val="clear" w:color="auto" w:fill="FFFFFF"/>
                    <w:lang w:val="fr-FR"/>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xZTVjOGFhLTI0NTItNGQyOS05ZjExLWYzODc1MDVhMzYxZCIsIlJhbmdlTGVuZ3RoIjoyNiwiUmVmZXJlbmNlSWQiOiI0N2Q5ZDk0OC1iODliLTRkMWQtOThhNS04N2I5MjU3M2Y1NT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A2LzAxLzIwMjUiLCJBdXRob3JzIjpbeyIkaWQiOiI3IiwiJHR5cGUiOiJTd2lzc0FjYWRlbWljLkNpdGF2aS5QZXJzb24sIFN3aXNzQWNhZGVtaWMuQ2l0YXZpIiwiTGFzdE5hbWUiOiJPZmZpY2UgZGVzIHB1YmxpY2F0aW9ucyBkZSBs4oCZVW5pb24gZXVyb3DDqWVubmUsIEwtMjk4NSBMdXhlbWJvdXJnIiwiUHJvdGVjdGVkIjpmYWxzZSwiU2V4IjowLCJDcmVhdGVkQnkiOiJfUm9uYW4gUElFUlJFIiwiQ3JlYXRlZE9uIjoiMjAyNC0wMS0yM1QxODowMDozNSIsIk1vZGlmaWVkQnkiOiJfUm9uYW4gUElFUlJFIiwiSWQiOiI3NTk5NWFjZS1jOGNlLTRkNmMtODIyZS0yNjg1YzU3MDgwYzciLCJNb2RpZmllZE9uIjoiMjAyNC0wMS0yM1QxODowMDozNS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yLCJPcmlnaW5hbFN0cmluZyI6IkM6XFxVc2Vyc1xccnBpZXJyZVxcQXBwRGF0YVxcTG9jYWxcXFRlbXBcXGQwcG4zYTFxLmpwZyIsIlVyaVN0cmluZyI6IjQ3ZDlkOTQ4LWI4OWItNGQxZC05OGE1LTg3YjkyNTczZjU1OS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I0IiwiRWRpdG9ycyI6W10sIkV2YWx1YXRpb25Db21wbGV4aXR5IjowLCJFdmFsdWF0aW9uU291cmNlVGV4dEZvcm1hdCI6MCwiR3JvdXBzIjpbXSwiSGFzTGFiZWwxIjpmYWxzZSwiSGFzTGFiZWwyIjpmYWxzZSwiS2V5d29yZHMiOltdLCJMb2NhdGlvbnMiOltdLCJPcmdhbml6YXRpb25zIjpbeyIkaWQiOiIxMSIsIiR0eXBlIjoiU3dpc3NBY2FkZW1pYy5DaXRhdmkuUGVyc29uLCBTd2lzc0FjYWRlbWljLkNpdGF2aSIsIkxhc3ROYW1lIjoiRXVyb3BlYW4gQ29tbWlzc2lvbiIsIlByb3RlY3RlZCI6dHJ1ZSwiU2V4IjowLCJDcmVhdGVkQnkiOiJfUlAiLCJDcmVhdGVkT24iOiIyMDE2LTA1LTEzVDEyOjM4OjE5IiwiTW9kaWZpZWRCeSI6Il9Iw6lsw6huZSBNYXJmYWluZyIsIklkIjoiOGZiMmE2YmItOTc1ZS00ZTY5LWFlY2UtNjhkNzU1YWEzMWVmIiwiTW9kaWZpZWRPbiI6IjIwMjQtMDctMTZUMTQ6NTE6NTgiLCJQcm9qZWN0Ijp7IiRyZWYiOiI4In19XSwiT3RoZXJzSW52b2x2ZWQiOltdLCJQYWdlQ291bnQiOiIzIiwiUGFyZW50UmVmZXJlbmNlIjp7IiRpZCI6IjEy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1Ymxpc2hlcnMiOltdLCJRdW90YXRpb25zIjpbXSwiUmF0aW5nIjowLCJSZWZlcmVuY2VUeXBlIjoiQm9va0VkaXRlZCIsIlNob3J0VGl0bGUiOiJKb3VybmFsIE9mZmljaWVsIGRlIGwnVW5pb24gRXVyb3DDqWVubmUiLCJTaG9ydFRpdGxlVXBkYXRlVHlwZSI6MCwiU3RhdGljSWRzIjpbImZiZDZmOWQ3LWQyOWUtNGYwMy04N2FiLWMwNzBhNGZiOTYxMyJdLCJUYWJsZU9mQ29udGVudHNDb21wbGV4aXR5IjowLCJUYWJsZU9mQ29udGVudHNTb3VyY2VUZXh0Rm9ybWF0IjowLCJUYXNrcyI6W10sIlRpdGxlIjoiSm91cm5hbCBPZmZpY2llbCBkZSBsJ1VuaW9uIEV1cm9ww6llbm5lIiwiVHJhbnNsYXRvcnMiOltdLCJDcmVhdGVkQnkiOiJfUlAiLCJDcmVhdGVkT24iOiIyMDE5LTEwLTA3VDA1OjIwOjA5IiwiTW9kaWZpZWRCeSI6Il9SUCIsIklkIjoiMDkxMmRlNzEtYTBhYS00MWY5LTg4MzItNjYyNzZkYTA0ZDA0IiwiTW9kaWZpZWRPbiI6IjIwMTktMTAtMDdUMDU6MjA6MDkiLCJQcm9qZWN0Ijp7IiRyZWYiOiI4In19LCJQdWJsaXNoZXJzIjpbXSwiUXVvdGF0aW9ucyI6W10sIlJhdGluZyI6MCwiUmVmZXJlbmNlVHlwZSI6IlN0YXR1dGVPclJlZ3VsYXRpb24iLCJTaG9ydFRpdGxlIjoiRXVyb3BlYW4gQ29tbWlzc2lvbiAyMDI0IOKAkyBSw6hnbGVtZW50IGTigJlleMOpY3V0aW9uIFVFIDIwMjQvMjA0OSIsIlNob3J0VGl0bGVVcGRhdGVUeXBlIjowLCJTdGF0aWNJZHMiOlsiYTBjZTQ2MzMtOWE5OC00ZWQ1LWJlM2YtMmZlNDMyM2ZiYzYwIl0sIlRhYmxlT2ZDb250ZW50c0NvbXBsZXhpdHkiOjAsIlRhYmxlT2ZDb250ZW50c1NvdXJjZVRleHRGb3JtYXQiOjAsIlRhc2tzIjpbXSwiVGl0bGUiOiJSw6hnbGVtZW50IGTigJlleMOpY3V0aW9uIChVRSkgMjAyNC8yMDQ5IGRlIGxhIENvbW1pc3Npb24gZHUgMzDCoGp1aWxsZXQgMjAyNCBhdXRvcmlzYW50IGxhIG1pc2Ugc3VyIGxlIG1hcmNow6kgZGUgbOKAmWh1aWxlIGV4dHJhaXRlIGRlIFNjaGl6b2NoeXRyaXVtIGxpbWFjaW51bSAoVEtELTEpIGVuIHRhbnQgcXVlIG5vdXZlbCBhbGltZW50IGV0IG1vZGlmaWFudCBsZSByw6hnbGVtZW50IGTigJlleMOpY3V0aW9uIChVRSnCoDIwMTcvMjQ3MCIsIlRyYW5zbGF0b3JzIjpbXSwiWWVhclJlc29sdmVkIjoiMjAyNCIsIkNyZWF0ZWRCeSI6Il9Sb25hbiBQSUVSUkUiLCJDcmVhdGVkT24iOiIyMDI1LTAxLTA2VDE2OjA2OjI0IiwiTW9kaWZpZWRCeSI6Il9ScGllcnJlIiwiSWQiOiI0N2Q5ZDk0OC1iODliLTRkMWQtOThhNS04N2I5MjU3M2Y1NTkiLCJNb2RpZmllZE9uIjoiMjAyNi0wNi0wNFQxMTo0NzoyOSIsIlByb2plY3QiOnsiJHJlZiI6IjgifX0sIlVzZU51bWJlcmluZ1R5cGVPZlBhcmVudERvY3VtZW50IjpmYWxzZX0seyIkaWQiOiIxMyIsIiR0eXBlIjoiU3dpc3NBY2FkZW1pYy5DaXRhdmkuQ2l0YXRpb25zLldvcmRQbGFjZWhvbGRlckVudHJ5LCBTd2lzc0FjYWRlbWljLkNpdGF2aSIsIklkIjoiMGZjNWIwNWMtMTg2Ni00NDU1LTlkYjYtNWIwZGYyNGYzOWRmIiwiUmFuZ2VTdGFydCI6MjYsIlJhbmdlTGVuZ3RoIjo4LCJSZWZlcmVuY2VJZCI6IjNjZmYzYThkLTRlZDctNGRjYi04NmI3LTFjY2ZhNWJmOTBhNSIsIlBhZ2VSYW5nZSI6eyIkaWQiOiIxNCIsIiR0eXBlIjoiU3dpc3NBY2FkZW1pYy5QYWdlUmFuZ2UsIFN3aXNzQWNhZGVtaWMiLCJFbmRQYWdlIjp7IiRpZCI6IjE1IiwiJHR5cGUiOiJTd2lzc0FjYWRlbWljLlBhZ2VOdW1iZXIsIFN3aXNzQWNhZGVtaWMiLCJJc0Z1bGx5TnVtZXJpYyI6ZmFsc2UsIk51bWJlcmluZ1R5cGUiOjAsIk51bWVyYWxTeXN0ZW0iOjB9LCJOdW1iZXJpbmdUeXBlIjowLCJOdW1lcmFsU3lzdGVtIjowLCJTdGFydFBhZ2UiOnsiJGlkIjoiMTYiLCIkdHlwZSI6IlN3aXNzQWNhZGVtaWMuUGFnZU51bWJlciwgU3dpc3NBY2FkZW1pYyIsIklzRnVsbHlOdW1lcmljIjpmYWxzZSwiTnVtYmVyaW5nVHlwZSI6MCwiTnVtZXJhbFN5c3RlbSI6MH19LCJSZWZlcmVuY2UiOnsiJGlkIjoiMTciLCIkdHlwZSI6IlN3aXNzQWNhZGVtaWMuQ2l0YXZpLlJlZmVyZW5jZSwgU3dpc3NBY2FkZW1pYy5DaXRhdmkiLCJBYnN0cmFjdENvbXBsZXhpdHkiOjAsIkFic3RyYWN0U291cmNlVGV4dEZvcm1hdCI6MCwiQWNjZXNzRGF0ZSI6IjA2LzAxLzIwMjUiLCJBdXRob3JzIjpbeyIkcmVmIjoiNyJ9XSwiQ2l0YXRpb25LZXlVcGRhdGVUeXBlIjowLCJDb2xsYWJvcmF0b3JzIjpbXSwiQ292ZXJQYXRoIjp7IiRpZCI6IjE4IiwiJHR5cGUiOiJTd2lzc0FjYWRlbWljLkNpdGF2aS5MaW5rZWRSZXNvdXJjZSwgU3dpc3NBY2FkZW1pYy5DaXRhdmkiLCJMaW5rZWRSZXNvdXJjZVR5cGUiOjIsIk9yaWdpbmFsU3RyaW5nIjoiQzpcXFVzZXJzXFxycGllcnJlXFxBcHBEYXRhXFxMb2NhbFxcVGVtcFxcczBhajMwZm0uanBnIiwiVXJpU3RyaW5nIjoiM2NmZjNhOGQtNGVkNy00ZGNiLTg2YjctMWNjZmE1YmY5MGE1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IwMjQiLCJFZGl0b3JzIjpbXSwiRXZhbHVhdGlvbkNvbXBsZXhpdHkiOjAsIkV2YWx1YXRpb25Tb3VyY2VUZXh0Rm9ybWF0IjowLCJHcm91cHMiOltdLCJIYXNMYWJlbDEiOmZhbHNlLCJIYXNMYWJlbDIiOmZhbHNlLCJLZXl3b3JkcyI6W10sIkxvY2F0aW9ucyI6W10sIk9yZ2FuaXphdGlvbnMiOlt7IiRyZWYiOiIxMSJ9XSwiT3RoZXJzSW52b2x2ZWQiOltdLCJQYWdlQ291bnQiOiIzIiwiUGFyZW50UmVmZXJlbmNlIjp7IiRyZWYiOiIxMiJ9LCJQdWJsaXNoZXJzIjpbXSwiUXVvdGF0aW9ucyI6W10sIlJhdGluZyI6MCwiUmVmZXJlbmNlVHlwZSI6IlN0YXR1dGVPclJlZ3VsYXRpb24iLCJTaG9ydFRpdGxlIjoiRXVyb3BlYW4gQ29tbWlzc2lvbiAyMDI0IOKAkyBSw6hnbGVtZW50IGTigJlleMOpY3V0aW9uIFVFIDIwMjQvMjEwMSIsIlNob3J0VGl0bGVVcGRhdGVUeXBlIjowLCJTdGF0aWNJZHMiOlsiYzEyMWVlMmYtMzcyNS00YzM5LWExOWEtNDZkMjcwMGFiZmE2Il0sIlRhYmxlT2ZDb250ZW50c0NvbXBsZXhpdHkiOjAsIlRhYmxlT2ZDb250ZW50c1NvdXJjZVRleHRGb3JtYXQiOjAsIlRhc2tzIjpbXSwiVGl0bGUiOiJSw6hnbGVtZW50IGTigJlleMOpY3V0aW9uIChVRSkgMjAyNC8yMTAxIGRlIGxhIENvbW1pc3Npb24gZHUgMzDCoGp1aWxsZXQgMjAyNCBhdXRvcmlzYW50IGxhIG1pc2Ugc3VyIGxlIG1hcmNow6kgZGUgbOKAmWh1aWxlIGV4dHJhaXRlIGRlIFNjaGl6b2NoeXRyaXVtIHNwLiAoQ0FCSU8tQS0yKSBlbiB0YW50IHF1ZSBub3V2ZWwgYWxpbWVudCBldCBtb2RpZmlhbnQgbGUgcsOoZ2xlbWVudCBk4oCZZXjDqWN1dGlvbiAoVUUpwqAyMDE3LzI0NzAiLCJUcmFuc2xhdG9ycyI6W10sIlllYXJSZXNvbHZlZCI6IjIwMjQiLCJDcmVhdGVkQnkiOiJfUm9uYW4gUElFUlJFIiwiQ3JlYXRlZE9uIjoiMjAyNS0wMS0wNlQxNjowMToyMSIsIk1vZGlmaWVkQnkiOiJfUnBpZXJyZSIsIklkIjoiM2NmZjNhOGQtNGVkNy00ZGNiLTg2YjctMWNjZmE1YmY5MGE1IiwiTW9kaWZpZWRPbiI6IjIwMjYtMDYtMDRUMTE6NDc6MjkiLCJQcm9qZWN0Ijp7IiRyZWYiOiI4In19LCJVc2VOdW1iZXJpbmdUeXBlT2ZQYXJlbnREb2N1bWVudCI6ZmFsc2V9XSwiRm9ybWF0dGVkVGV4dCI6eyIkaWQiOiIyMCIsIkNvdW50IjoxLCJUZXh0VW5pdHMiOlt7IiRpZCI6IjIxIiwiRm9udFN0eWxlIjp7IiRpZCI6IjIyIiwiTmV1dHJhbCI6dHJ1ZX0sIlJlYWRpbmdPcmRlciI6MSwiVGV4dCI6IihFdXJvcGVhbiBDb21taXNzaW9uIDIwMjRhLCAyMDI0YykifV19LCJUYWciOiJDaXRhdmlQbGFjZWhvbGRlciM4YzdiNzdhMS1mZjM4LTRmNDQtOTg4MC1iNjc4MmI1NDBmZGEiLCJUZXh0IjoiKEV1cm9wZWFuIENvbW1pc3Npb24gMjAyNGEsIDIwMjRjKSIsIldBSVZlcnNpb24iOiI3LjMuMS4zMCJ9}</w:instrText>
                </w:r>
                <w:r w:rsidRPr="001E5D7E">
                  <w:rPr>
                    <w:color w:val="000000"/>
                    <w:sz w:val="22"/>
                    <w:szCs w:val="22"/>
                    <w:shd w:val="clear" w:color="auto" w:fill="FFFFFF"/>
                  </w:rPr>
                  <w:fldChar w:fldCharType="separate"/>
                </w:r>
                <w:hyperlink w:anchor="_CTVL00147d9d948b89b4d1d98a587b92573f559" w:tooltip="European Commission (2024) Règlement d’exécution (UE) 2024/2049 de la Commission du 30 juillet 2024 autorisant la mise sur le marché de l’huile extrai…" w:history="1">
                  <w:r w:rsidR="00721B80">
                    <w:rPr>
                      <w:rFonts w:asciiTheme="minorHAnsi" w:hAnsiTheme="minorHAnsi"/>
                      <w:color w:val="000000"/>
                      <w:sz w:val="22"/>
                      <w:szCs w:val="22"/>
                      <w:shd w:val="clear" w:color="auto" w:fill="FFFFFF"/>
                      <w:lang w:val="fr-FR"/>
                    </w:rPr>
                    <w:t>(European Commission 2024a</w:t>
                  </w:r>
                </w:hyperlink>
                <w:hyperlink w:anchor="_CTVL0013cff3a8d4ed74dcb86b71ccfa5bf90a5" w:tooltip="European Commission (2024) Règlement d’exécution (UE) 2024/2101 de la Commission du 30 juillet 2024 autorisant la mise sur le marché de l’huile extrai…" w:history="1">
                  <w:r w:rsidR="00721B80">
                    <w:rPr>
                      <w:rFonts w:asciiTheme="minorHAnsi" w:hAnsiTheme="minorHAnsi"/>
                      <w:color w:val="000000"/>
                      <w:sz w:val="22"/>
                      <w:szCs w:val="22"/>
                      <w:shd w:val="clear" w:color="auto" w:fill="FFFFFF"/>
                      <w:lang w:val="fr-FR"/>
                    </w:rPr>
                    <w:t>, 2024c)</w:t>
                  </w:r>
                </w:hyperlink>
                <w:r w:rsidRPr="001E5D7E">
                  <w:rPr>
                    <w:color w:val="000000"/>
                    <w:sz w:val="22"/>
                    <w:szCs w:val="22"/>
                    <w:shd w:val="clear" w:color="auto" w:fill="FFFFFF"/>
                  </w:rPr>
                  <w:fldChar w:fldCharType="end"/>
                </w:r>
                <w:r w:rsidRPr="001E5D7E">
                  <w:rPr>
                    <w:rFonts w:asciiTheme="minorHAnsi" w:hAnsiTheme="minorHAnsi"/>
                    <w:color w:val="000000"/>
                    <w:sz w:val="22"/>
                    <w:szCs w:val="22"/>
                    <w:shd w:val="clear" w:color="auto" w:fill="FFFFFF"/>
                    <w:lang w:val="fr-FR"/>
                  </w:rPr>
                  <w:t>.</w:t>
                </w:r>
              </w:sdtContent>
            </w:sdt>
          </w:p>
        </w:tc>
      </w:tr>
      <w:tr w:rsidR="00CC0072" w:rsidRPr="001E5D7E" w14:paraId="1EDFF92B" w14:textId="77777777" w:rsidTr="00CC0072">
        <w:tc>
          <w:tcPr>
            <w:tcW w:w="3018" w:type="dxa"/>
          </w:tcPr>
          <w:p w14:paraId="5959E328" w14:textId="77777777" w:rsidR="00CC0072" w:rsidRPr="00BA4D04" w:rsidRDefault="00CC0072" w:rsidP="004C40E5">
            <w:pPr>
              <w:ind w:right="-7"/>
              <w:rPr>
                <w:rFonts w:asciiTheme="minorHAnsi" w:hAnsiTheme="minorHAnsi"/>
                <w:color w:val="000000"/>
                <w:sz w:val="22"/>
                <w:szCs w:val="22"/>
                <w:shd w:val="clear" w:color="auto" w:fill="FFFFFF"/>
                <w:lang w:val="fr-FR"/>
              </w:rPr>
            </w:pPr>
            <w:r w:rsidRPr="001E5D7E">
              <w:rPr>
                <w:rFonts w:asciiTheme="minorHAnsi" w:hAnsiTheme="minorHAnsi"/>
                <w:color w:val="000000"/>
                <w:sz w:val="22"/>
                <w:szCs w:val="22"/>
                <w:shd w:val="clear" w:color="auto" w:fill="FFFFFF"/>
                <w:lang w:val="fr-FR"/>
              </w:rPr>
              <w:t xml:space="preserve">Huile de </w:t>
            </w:r>
            <w:r w:rsidRPr="001E5D7E">
              <w:rPr>
                <w:rFonts w:asciiTheme="minorHAnsi" w:hAnsiTheme="minorHAnsi"/>
                <w:i/>
                <w:color w:val="000000"/>
                <w:sz w:val="22"/>
                <w:szCs w:val="22"/>
                <w:shd w:val="clear" w:color="auto" w:fill="FFFFFF"/>
                <w:lang w:val="fr-FR"/>
              </w:rPr>
              <w:t>Schizochytrium limacinum</w:t>
            </w:r>
            <w:r w:rsidRPr="001E5D7E">
              <w:rPr>
                <w:rFonts w:asciiTheme="minorHAnsi" w:hAnsiTheme="minorHAnsi"/>
                <w:color w:val="000000"/>
                <w:sz w:val="22"/>
                <w:szCs w:val="22"/>
                <w:shd w:val="clear" w:color="auto" w:fill="FFFFFF"/>
                <w:lang w:val="fr-FR"/>
              </w:rPr>
              <w:t xml:space="preserve"> TKD-1)</w:t>
            </w:r>
          </w:p>
        </w:tc>
        <w:tc>
          <w:tcPr>
            <w:tcW w:w="6616" w:type="dxa"/>
          </w:tcPr>
          <w:p w14:paraId="686C5404" w14:textId="72D7D4F5" w:rsidR="00CC0072" w:rsidRPr="00BA4D04" w:rsidRDefault="00CC0072" w:rsidP="004C40E5">
            <w:pPr>
              <w:ind w:right="-7"/>
              <w:rPr>
                <w:rFonts w:asciiTheme="minorHAnsi" w:hAnsiTheme="minorHAnsi"/>
                <w:color w:val="000000"/>
                <w:sz w:val="22"/>
                <w:szCs w:val="22"/>
                <w:shd w:val="clear" w:color="auto" w:fill="FFFFFF"/>
                <w:lang w:val="fr-FR"/>
              </w:rPr>
            </w:pPr>
            <w:r w:rsidRPr="001E5D7E">
              <w:rPr>
                <w:rFonts w:asciiTheme="minorHAnsi" w:hAnsiTheme="minorHAnsi"/>
                <w:color w:val="000000"/>
                <w:sz w:val="22"/>
                <w:szCs w:val="22"/>
                <w:shd w:val="clear" w:color="auto" w:fill="FFFFFF"/>
                <w:lang w:val="fr-FR"/>
              </w:rPr>
              <w:t xml:space="preserve">Autorisée en juillet 2024 pour une utilisation dans les préparations pour nourrissons et les préparations de suite </w:t>
            </w:r>
            <w:sdt>
              <w:sdtPr>
                <w:rPr>
                  <w:color w:val="000000"/>
                  <w:sz w:val="22"/>
                  <w:szCs w:val="22"/>
                  <w:shd w:val="clear" w:color="auto" w:fill="FFFFFF"/>
                </w:rPr>
                <w:alias w:val="To edit, see citavi.com/edit"/>
                <w:tag w:val="CitaviPlaceholder#19764341-6196-46de-a7d5-b1b4942a8623"/>
                <w:id w:val="-1408384231"/>
                <w:placeholder>
                  <w:docPart w:val="D2BE53AFAEC24F8B85F834E48A6BAEE8"/>
                </w:placeholder>
              </w:sdtPr>
              <w:sdtEndPr/>
              <w:sdtContent>
                <w:r w:rsidRPr="001E5D7E">
                  <w:rPr>
                    <w:color w:val="000000"/>
                    <w:sz w:val="22"/>
                    <w:szCs w:val="22"/>
                    <w:shd w:val="clear" w:color="auto" w:fill="FFFFFF"/>
                  </w:rPr>
                  <w:fldChar w:fldCharType="begin"/>
                </w:r>
                <w:r w:rsidR="00721B80">
                  <w:rPr>
                    <w:rFonts w:asciiTheme="minorHAnsi" w:hAnsiTheme="minorHAnsi"/>
                    <w:color w:val="000000"/>
                    <w:sz w:val="22"/>
                    <w:szCs w:val="22"/>
                    <w:shd w:val="clear" w:color="auto" w:fill="FFFFFF"/>
                    <w:lang w:val="fr-FR"/>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xZTVjOGFhLTI0NTItNGQyOS05ZjExLWYzODc1MDVhMzYxZCIsIlJhbmdlTGVuZ3RoIjoyNiwiUmVmZXJlbmNlSWQiOiI0N2Q5ZDk0OC1iODliLTRkMWQtOThhNS04N2I5MjU3M2Y1NT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A2LzAxLzIwMjUiLCJBdXRob3JzIjpbeyIkaWQiOiI3IiwiJHR5cGUiOiJTd2lzc0FjYWRlbWljLkNpdGF2aS5QZXJzb24sIFN3aXNzQWNhZGVtaWMuQ2l0YXZpIiwiTGFzdE5hbWUiOiJPZmZpY2UgZGVzIHB1YmxpY2F0aW9ucyBkZSBs4oCZVW5pb24gZXVyb3DDqWVubmUsIEwtMjk4NSBMdXhlbWJvdXJnIiwiUHJvdGVjdGVkIjpmYWxzZSwiU2V4IjowLCJDcmVhdGVkQnkiOiJfUm9uYW4gUElFUlJFIiwiQ3JlYXRlZE9uIjoiMjAyNC0wMS0yM1QxODowMDozNSIsIk1vZGlmaWVkQnkiOiJfUm9uYW4gUElFUlJFIiwiSWQiOiI3NTk5NWFjZS1jOGNlLTRkNmMtODIyZS0yNjg1YzU3MDgwYzciLCJNb2RpZmllZE9uIjoiMjAyNC0wMS0yM1QxODowMDozNS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yLCJPcmlnaW5hbFN0cmluZyI6IkM6XFxVc2Vyc1xccnBpZXJyZVxcQXBwRGF0YVxcTG9jYWxcXFRlbXBcXGQwcG4zYTFxLmpwZyIsIlVyaVN0cmluZyI6IjQ3ZDlkOTQ4LWI4OWItNGQxZC05OGE1LTg3YjkyNTczZjU1OS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I0IiwiRWRpdG9ycyI6W10sIkV2YWx1YXRpb25Db21wbGV4aXR5IjowLCJFdmFsdWF0aW9uU291cmNlVGV4dEZvcm1hdCI6MCwiR3JvdXBzIjpbXSwiSGFzTGFiZWwxIjpmYWxzZSwiSGFzTGFiZWwyIjpmYWxzZSwiS2V5d29yZHMiOltdLCJMb2NhdGlvbnMiOltdLCJPcmdhbml6YXRpb25zIjpbeyIkaWQiOiIxMSIsIiR0eXBlIjoiU3dpc3NBY2FkZW1pYy5DaXRhdmkuUGVyc29uLCBTd2lzc0FjYWRlbWljLkNpdGF2aSIsIkxhc3ROYW1lIjoiRXVyb3BlYW4gQ29tbWlzc2lvbiIsIlByb3RlY3RlZCI6dHJ1ZSwiU2V4IjowLCJDcmVhdGVkQnkiOiJfUlAiLCJDcmVhdGVkT24iOiIyMDE2LTA1LTEzVDEyOjM4OjE5IiwiTW9kaWZpZWRCeSI6Il9Iw6lsw6huZSBNYXJmYWluZyIsIklkIjoiOGZiMmE2YmItOTc1ZS00ZTY5LWFlY2UtNjhkNzU1YWEzMWVmIiwiTW9kaWZpZWRPbiI6IjIwMjQtMDctMTZUMTQ6NTE6NTgiLCJQcm9qZWN0Ijp7IiRyZWYiOiI4In19XSwiT3RoZXJzSW52b2x2ZWQiOltdLCJQYWdlQ291bnQiOiIzIiwiUGFyZW50UmVmZXJlbmNlIjp7IiRpZCI6IjEy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1Ymxpc2hlcnMiOltdLCJRdW90YXRpb25zIjpbXSwiUmF0aW5nIjowLCJSZWZlcmVuY2VUeXBlIjoiQm9va0VkaXRlZCIsIlNob3J0VGl0bGUiOiJKb3VybmFsIE9mZmljaWVsIGRlIGwnVW5pb24gRXVyb3DDqWVubmUiLCJTaG9ydFRpdGxlVXBkYXRlVHlwZSI6MCwiU3RhdGljSWRzIjpbImZiZDZmOWQ3LWQyOWUtNGYwMy04N2FiLWMwNzBhNGZiOTYxMyJdLCJUYWJsZU9mQ29udGVudHNDb21wbGV4aXR5IjowLCJUYWJsZU9mQ29udGVudHNTb3VyY2VUZXh0Rm9ybWF0IjowLCJUYXNrcyI6W10sIlRpdGxlIjoiSm91cm5hbCBPZmZpY2llbCBkZSBsJ1VuaW9uIEV1cm9ww6llbm5lIiwiVHJhbnNsYXRvcnMiOltdLCJDcmVhdGVkQnkiOiJfUlAiLCJDcmVhdGVkT24iOiIyMDE5LTEwLTA3VDA1OjIwOjA5IiwiTW9kaWZpZWRCeSI6Il9SUCIsIklkIjoiMDkxMmRlNzEtYTBhYS00MWY5LTg4MzItNjYyNzZkYTA0ZDA0IiwiTW9kaWZpZWRPbiI6IjIwMTktMTAtMDdUMDU6MjA6MDkiLCJQcm9qZWN0Ijp7IiRyZWYiOiI4In19LCJQdWJsaXNoZXJzIjpbXSwiUXVvdGF0aW9ucyI6W10sIlJhdGluZyI6MCwiUmVmZXJlbmNlVHlwZSI6IlN0YXR1dGVPclJlZ3VsYXRpb24iLCJTaG9ydFRpdGxlIjoiRXVyb3BlYW4gQ29tbWlzc2lvbiAyMDI0IOKAkyBSw6hnbGVtZW50IGTigJlleMOpY3V0aW9uIFVFIDIwMjQvMjA0OSIsIlNob3J0VGl0bGVVcGRhdGVUeXBlIjowLCJTdGF0aWNJZHMiOlsiYTBjZTQ2MzMtOWE5OC00ZWQ1LWJlM2YtMmZlNDMyM2ZiYzYwIl0sIlRhYmxlT2ZDb250ZW50c0NvbXBsZXhpdHkiOjAsIlRhYmxlT2ZDb250ZW50c1NvdXJjZVRleHRGb3JtYXQiOjAsIlRhc2tzIjpbXSwiVGl0bGUiOiJSw6hnbGVtZW50IGTigJlleMOpY3V0aW9uIChVRSkgMjAyNC8yMDQ5IGRlIGxhIENvbW1pc3Npb24gZHUgMzDCoGp1aWxsZXQgMjAyNCBhdXRvcmlzYW50IGxhIG1pc2Ugc3VyIGxlIG1hcmNow6kgZGUgbOKAmWh1aWxlIGV4dHJhaXRlIGRlIFNjaGl6b2NoeXRyaXVtIGxpbWFjaW51bSAoVEtELTEpIGVuIHRhbnQgcXVlIG5vdXZlbCBhbGltZW50IGV0IG1vZGlmaWFudCBsZSByw6hnbGVtZW50IGTigJlleMOpY3V0aW9uIChVRSnCoDIwMTcvMjQ3MCIsIlRyYW5zbGF0b3JzIjpbXSwiWWVhclJlc29sdmVkIjoiMjAyNCIsIkNyZWF0ZWRCeSI6Il9Sb25hbiBQSUVSUkUiLCJDcmVhdGVkT24iOiIyMDI1LTAxLTA2VDE2OjA2OjI0IiwiTW9kaWZpZWRCeSI6Il9ScGllcnJlIiwiSWQiOiI0N2Q5ZDk0OC1iODliLTRkMWQtOThhNS04N2I5MjU3M2Y1NTkiLCJNb2RpZmllZE9uIjoiMjAyNi0wNi0wNFQxMTo0NzoyOSIsIlByb2plY3QiOnsiJHJlZiI6IjgifX0sIlVzZU51bWJlcmluZ1R5cGVPZlBhcmVudERvY3VtZW50IjpmYWxzZX0seyIkaWQiOiIxMyIsIiR0eXBlIjoiU3dpc3NBY2FkZW1pYy5DaXRhdmkuQ2l0YXRpb25zLldvcmRQbGFjZWhvbGRlckVudHJ5LCBTd2lzc0FjYWRlbWljLkNpdGF2aSIsIklkIjoiMGZjNWIwNWMtMTg2Ni00NDU1LTlkYjYtNWIwZGYyNGYzOWRmIiwiUmFuZ2VTdGFydCI6MjYsIlJhbmdlTGVuZ3RoIjo4LCJSZWZlcmVuY2VJZCI6IjNjZmYzYThkLTRlZDctNGRjYi04NmI3LTFjY2ZhNWJmOTBhNSIsIlBhZ2VSYW5nZSI6eyIkaWQiOiIxNCIsIiR0eXBlIjoiU3dpc3NBY2FkZW1pYy5QYWdlUmFuZ2UsIFN3aXNzQWNhZGVtaWMiLCJFbmRQYWdlIjp7IiRpZCI6IjE1IiwiJHR5cGUiOiJTd2lzc0FjYWRlbWljLlBhZ2VOdW1iZXIsIFN3aXNzQWNhZGVtaWMiLCJJc0Z1bGx5TnVtZXJpYyI6ZmFsc2UsIk51bWJlcmluZ1R5cGUiOjAsIk51bWVyYWxTeXN0ZW0iOjB9LCJOdW1iZXJpbmdUeXBlIjowLCJOdW1lcmFsU3lzdGVtIjowLCJTdGFydFBhZ2UiOnsiJGlkIjoiMTYiLCIkdHlwZSI6IlN3aXNzQWNhZGVtaWMuUGFnZU51bWJlciwgU3dpc3NBY2FkZW1pYyIsIklzRnVsbHlOdW1lcmljIjpmYWxzZSwiTnVtYmVyaW5nVHlwZSI6MCwiTnVtZXJhbFN5c3RlbSI6MH19LCJSZWZlcmVuY2UiOnsiJGlkIjoiMTciLCIkdHlwZSI6IlN3aXNzQWNhZGVtaWMuQ2l0YXZpLlJlZmVyZW5jZSwgU3dpc3NBY2FkZW1pYy5DaXRhdmkiLCJBYnN0cmFjdENvbXBsZXhpdHkiOjAsIkFic3RyYWN0U291cmNlVGV4dEZvcm1hdCI6MCwiQWNjZXNzRGF0ZSI6IjA2LzAxLzIwMjUiLCJBdXRob3JzIjpbeyIkcmVmIjoiNyJ9XSwiQ2l0YXRpb25LZXlVcGRhdGVUeXBlIjowLCJDb2xsYWJvcmF0b3JzIjpbXSwiQ292ZXJQYXRoIjp7IiRpZCI6IjE4IiwiJHR5cGUiOiJTd2lzc0FjYWRlbWljLkNpdGF2aS5MaW5rZWRSZXNvdXJjZSwgU3dpc3NBY2FkZW1pYy5DaXRhdmkiLCJMaW5rZWRSZXNvdXJjZVR5cGUiOjIsIk9yaWdpbmFsU3RyaW5nIjoiQzpcXFVzZXJzXFxycGllcnJlXFxBcHBEYXRhXFxMb2NhbFxcVGVtcFxcczBhajMwZm0uanBnIiwiVXJpU3RyaW5nIjoiM2NmZjNhOGQtNGVkNy00ZGNiLTg2YjctMWNjZmE1YmY5MGE1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IwMjQiLCJFZGl0b3JzIjpbXSwiRXZhbHVhdGlvbkNvbXBsZXhpdHkiOjAsIkV2YWx1YXRpb25Tb3VyY2VUZXh0Rm9ybWF0IjowLCJHcm91cHMiOltdLCJIYXNMYWJlbDEiOmZhbHNlLCJIYXNMYWJlbDIiOmZhbHNlLCJLZXl3b3JkcyI6W10sIkxvY2F0aW9ucyI6W10sIk9yZ2FuaXphdGlvbnMiOlt7IiRyZWYiOiIxMSJ9XSwiT3RoZXJzSW52b2x2ZWQiOltdLCJQYWdlQ291bnQiOiIzIiwiUGFyZW50UmVmZXJlbmNlIjp7IiRyZWYiOiIxMiJ9LCJQdWJsaXNoZXJzIjpbXSwiUXVvdGF0aW9ucyI6W10sIlJhdGluZyI6MCwiUmVmZXJlbmNlVHlwZSI6IlN0YXR1dGVPclJlZ3VsYXRpb24iLCJTaG9ydFRpdGxlIjoiRXVyb3BlYW4gQ29tbWlzc2lvbiAyMDI0IOKAkyBSw6hnbGVtZW50IGTigJlleMOpY3V0aW9uIFVFIDIwMjQvMjEwMSIsIlNob3J0VGl0bGVVcGRhdGVUeXBlIjowLCJTdGF0aWNJZHMiOlsiYzEyMWVlMmYtMzcyNS00YzM5LWExOWEtNDZkMjcwMGFiZmE2Il0sIlRhYmxlT2ZDb250ZW50c0NvbXBsZXhpdHkiOjAsIlRhYmxlT2ZDb250ZW50c1NvdXJjZVRleHRGb3JtYXQiOjAsIlRhc2tzIjpbXSwiVGl0bGUiOiJSw6hnbGVtZW50IGTigJlleMOpY3V0aW9uIChVRSkgMjAyNC8yMTAxIGRlIGxhIENvbW1pc3Npb24gZHUgMzDCoGp1aWxsZXQgMjAyNCBhdXRvcmlzYW50IGxhIG1pc2Ugc3VyIGxlIG1hcmNow6kgZGUgbOKAmWh1aWxlIGV4dHJhaXRlIGRlIFNjaGl6b2NoeXRyaXVtIHNwLiAoQ0FCSU8tQS0yKSBlbiB0YW50IHF1ZSBub3V2ZWwgYWxpbWVudCBldCBtb2RpZmlhbnQgbGUgcsOoZ2xlbWVudCBk4oCZZXjDqWN1dGlvbiAoVUUpwqAyMDE3LzI0NzAiLCJUcmFuc2xhdG9ycyI6W10sIlllYXJSZXNvbHZlZCI6IjIwMjQiLCJDcmVhdGVkQnkiOiJfUm9uYW4gUElFUlJFIiwiQ3JlYXRlZE9uIjoiMjAyNS0wMS0wNlQxNjowMToyMSIsIk1vZGlmaWVkQnkiOiJfUnBpZXJyZSIsIklkIjoiM2NmZjNhOGQtNGVkNy00ZGNiLTg2YjctMWNjZmE1YmY5MGE1IiwiTW9kaWZpZWRPbiI6IjIwMjYtMDYtMDRUMTE6NDc6MjkiLCJQcm9qZWN0Ijp7IiRyZWYiOiI4In19LCJVc2VOdW1iZXJpbmdUeXBlT2ZQYXJlbnREb2N1bWVudCI6ZmFsc2V9XSwiRm9ybWF0dGVkVGV4dCI6eyIkaWQiOiIyMCIsIkNvdW50IjoxLCJUZXh0VW5pdHMiOlt7IiRpZCI6IjIxIiwiRm9udFN0eWxlIjp7IiRpZCI6IjIyIiwiTmV1dHJhbCI6dHJ1ZX0sIlJlYWRpbmdPcmRlciI6MSwiVGV4dCI6IihFdXJvcGVhbiBDb21taXNzaW9uIDIwMjRhLCAyMDI0YykifV19LCJUYWciOiJDaXRhdmlQbGFjZWhvbGRlciMxOTc2NDM0MS02MTk2LTQ2ZGUtYTdkNS1iMWI0OTQyYTg2MjMiLCJUZXh0IjoiKEV1cm9wZWFuIENvbW1pc3Npb24gMjAyNGEsIDIwMjRjKSIsIldBSVZlcnNpb24iOiI3LjMuMS4zMCJ9}</w:instrText>
                </w:r>
                <w:r w:rsidRPr="001E5D7E">
                  <w:rPr>
                    <w:color w:val="000000"/>
                    <w:sz w:val="22"/>
                    <w:szCs w:val="22"/>
                    <w:shd w:val="clear" w:color="auto" w:fill="FFFFFF"/>
                  </w:rPr>
                  <w:fldChar w:fldCharType="separate"/>
                </w:r>
                <w:hyperlink w:anchor="_CTVL00147d9d948b89b4d1d98a587b92573f559" w:tooltip="European Commission (2024) Règlement d’exécution (UE) 2024/2049 de la Commission du 30 juillet 2024 autorisant la mise sur le marché de l’huile extrai…" w:history="1">
                  <w:r w:rsidR="00721B80">
                    <w:rPr>
                      <w:rFonts w:asciiTheme="minorHAnsi" w:hAnsiTheme="minorHAnsi"/>
                      <w:color w:val="000000"/>
                      <w:sz w:val="22"/>
                      <w:szCs w:val="22"/>
                      <w:shd w:val="clear" w:color="auto" w:fill="FFFFFF"/>
                      <w:lang w:val="fr-FR"/>
                    </w:rPr>
                    <w:t>(European Commission 2024a</w:t>
                  </w:r>
                </w:hyperlink>
                <w:hyperlink w:anchor="_CTVL0013cff3a8d4ed74dcb86b71ccfa5bf90a5" w:tooltip="European Commission (2024) Règlement d’exécution (UE) 2024/2101 de la Commission du 30 juillet 2024 autorisant la mise sur le marché de l’huile extrai…" w:history="1">
                  <w:r w:rsidR="00721B80">
                    <w:rPr>
                      <w:rFonts w:asciiTheme="minorHAnsi" w:hAnsiTheme="minorHAnsi"/>
                      <w:color w:val="000000"/>
                      <w:sz w:val="22"/>
                      <w:szCs w:val="22"/>
                      <w:shd w:val="clear" w:color="auto" w:fill="FFFFFF"/>
                      <w:lang w:val="fr-FR"/>
                    </w:rPr>
                    <w:t>, 2024c)</w:t>
                  </w:r>
                </w:hyperlink>
                <w:r w:rsidRPr="001E5D7E">
                  <w:rPr>
                    <w:color w:val="000000"/>
                    <w:sz w:val="22"/>
                    <w:szCs w:val="22"/>
                    <w:shd w:val="clear" w:color="auto" w:fill="FFFFFF"/>
                  </w:rPr>
                  <w:fldChar w:fldCharType="end"/>
                </w:r>
              </w:sdtContent>
            </w:sdt>
            <w:r>
              <w:rPr>
                <w:color w:val="000000"/>
                <w:sz w:val="22"/>
                <w:szCs w:val="22"/>
                <w:shd w:val="clear" w:color="auto" w:fill="FFFFFF"/>
              </w:rPr>
              <w:t>.</w:t>
            </w:r>
          </w:p>
        </w:tc>
      </w:tr>
      <w:tr w:rsidR="00CC0072" w:rsidRPr="001E5D7E" w14:paraId="13047D23" w14:textId="77777777" w:rsidTr="00CC0072">
        <w:tc>
          <w:tcPr>
            <w:tcW w:w="3018" w:type="dxa"/>
          </w:tcPr>
          <w:p w14:paraId="1166A6B0" w14:textId="77777777" w:rsidR="00CC0072" w:rsidRPr="001E5D7E" w:rsidRDefault="00CC0072" w:rsidP="004C40E5">
            <w:pPr>
              <w:ind w:right="-7"/>
              <w:rPr>
                <w:rFonts w:asciiTheme="minorHAnsi" w:hAnsiTheme="minorHAnsi"/>
                <w:color w:val="000000"/>
                <w:sz w:val="22"/>
                <w:szCs w:val="22"/>
                <w:shd w:val="clear" w:color="auto" w:fill="FFFFFF"/>
                <w:lang w:val="fr-FR"/>
              </w:rPr>
            </w:pPr>
            <w:r w:rsidRPr="001E5D7E">
              <w:rPr>
                <w:rFonts w:asciiTheme="minorHAnsi" w:hAnsiTheme="minorHAnsi"/>
                <w:color w:val="000000"/>
                <w:sz w:val="22"/>
                <w:szCs w:val="22"/>
                <w:shd w:val="clear" w:color="auto" w:fill="FFFFFF"/>
                <w:lang w:val="fr-FR"/>
              </w:rPr>
              <w:t>Huile de</w:t>
            </w:r>
            <w:r w:rsidRPr="001E5D7E">
              <w:rPr>
                <w:rFonts w:asciiTheme="minorHAnsi" w:hAnsiTheme="minorHAnsi"/>
                <w:i/>
                <w:color w:val="000000"/>
                <w:sz w:val="22"/>
                <w:szCs w:val="22"/>
                <w:shd w:val="clear" w:color="auto" w:fill="FFFFFF"/>
                <w:lang w:val="fr-FR"/>
              </w:rPr>
              <w:t xml:space="preserve"> Schizochytrium limacinum</w:t>
            </w:r>
            <w:r w:rsidRPr="001E5D7E">
              <w:rPr>
                <w:rFonts w:asciiTheme="minorHAnsi" w:hAnsiTheme="minorHAnsi"/>
                <w:color w:val="000000"/>
                <w:sz w:val="22"/>
                <w:szCs w:val="22"/>
                <w:shd w:val="clear" w:color="auto" w:fill="FFFFFF"/>
                <w:lang w:val="fr-FR"/>
              </w:rPr>
              <w:t xml:space="preserve"> (ATCC-20889)</w:t>
            </w:r>
          </w:p>
        </w:tc>
        <w:tc>
          <w:tcPr>
            <w:tcW w:w="6616" w:type="dxa"/>
          </w:tcPr>
          <w:p w14:paraId="2A156D07" w14:textId="6A18E5A3" w:rsidR="00CC0072" w:rsidRPr="001E5D7E" w:rsidRDefault="00CC0072" w:rsidP="004C40E5">
            <w:pPr>
              <w:ind w:right="-7"/>
              <w:rPr>
                <w:rFonts w:asciiTheme="minorHAnsi" w:hAnsiTheme="minorHAnsi"/>
                <w:color w:val="000000"/>
                <w:sz w:val="22"/>
                <w:szCs w:val="22"/>
                <w:shd w:val="clear" w:color="auto" w:fill="FFFFFF"/>
                <w:lang w:val="fr-FR"/>
              </w:rPr>
            </w:pPr>
            <w:r w:rsidRPr="001E5D7E">
              <w:rPr>
                <w:rFonts w:asciiTheme="minorHAnsi" w:hAnsiTheme="minorHAnsi"/>
                <w:color w:val="000000"/>
                <w:sz w:val="22"/>
                <w:szCs w:val="22"/>
                <w:shd w:val="clear" w:color="auto" w:fill="FFFFFF"/>
                <w:lang w:val="fr-FR"/>
              </w:rPr>
              <w:t>Autorisée en  2025 pour une utilisation en alimentation infantile avec protection des données pendant 5 ans</w:t>
            </w:r>
            <w:r>
              <w:rPr>
                <w:rFonts w:asciiTheme="minorHAnsi" w:hAnsiTheme="minorHAnsi"/>
                <w:color w:val="000000"/>
                <w:sz w:val="22"/>
                <w:szCs w:val="22"/>
                <w:shd w:val="clear" w:color="auto" w:fill="FFFFFF"/>
                <w:lang w:val="fr-FR"/>
              </w:rPr>
              <w:t xml:space="preserve"> </w:t>
            </w:r>
            <w:sdt>
              <w:sdtPr>
                <w:rPr>
                  <w:color w:val="000000"/>
                  <w:sz w:val="22"/>
                  <w:szCs w:val="22"/>
                  <w:shd w:val="clear" w:color="auto" w:fill="FFFFFF"/>
                </w:rPr>
                <w:alias w:val="To edit, see citavi.com/edit"/>
                <w:tag w:val="CitaviPlaceholder#da40b05a-7591-4632-a5f3-79150743a578"/>
                <w:id w:val="-1822960850"/>
                <w:placeholder>
                  <w:docPart w:val="8B339A3CCEAF4E17ADDD5E522287949F"/>
                </w:placeholder>
              </w:sdtPr>
              <w:sdtEndPr/>
              <w:sdtContent>
                <w:r>
                  <w:rPr>
                    <w:color w:val="000000"/>
                    <w:sz w:val="22"/>
                    <w:szCs w:val="22"/>
                    <w:shd w:val="clear" w:color="auto" w:fill="FFFFFF"/>
                  </w:rPr>
                  <w:fldChar w:fldCharType="begin"/>
                </w:r>
                <w:r w:rsidR="00721B80">
                  <w:rPr>
                    <w:rFonts w:asciiTheme="minorHAnsi" w:hAnsiTheme="minorHAnsi"/>
                    <w:color w:val="000000"/>
                    <w:sz w:val="22"/>
                    <w:szCs w:val="22"/>
                    <w:shd w:val="clear" w:color="auto" w:fill="FFFFFF"/>
                    <w:lang w:val="fr-FR"/>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wNGU3Yzc1LWFkMmQtNDEzMy1iY2UzLTA5MTRhZDY2ZWJmYSIsIlJhbmdlTGVuZ3RoIjoyNywiUmVmZXJlbmNlSWQiOiIzNzdlNzZiZS0wYTE5LTQzZWMtOTIxYy01ZWFhZmE4NTI4M2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E2LzA5LzIwMjUiLCJBdXRob3JzIjpbeyIkaWQiOiI3IiwiJHR5cGUiOiJTd2lzc0FjYWRlbWljLkNpdGF2aS5QZXJzb24sIFN3aXNzQWNhZGVtaWMuQ2l0YXZpIiwiTGFzdE5hbWUiOiJPZmZpY2UgZGVzIHB1YmxpY2F0aW9ucyBkZSBs4oCZVW5pb24gZXVyb3DDqWVubmUsIEwtMjk4NSBMdXhlbWJvdXJnIiwiUHJvdGVjdGVkIjpmYWxzZSwiU2V4IjowLCJDcmVhdGVkQnkiOiJfUm9uYW4gUElFUlJFIiwiQ3JlYXRlZE9uIjoiMjAyNC0wMS0yM1QxODowMDozNSIsIk1vZGlmaWVkQnkiOiJfUm9uYW4gUElFUlJFIiwiSWQiOiI3NTk5NWFjZS1jOGNlLTRkNmMtODIyZS0yNjg1YzU3MDgwYzciLCJNb2RpZmllZE9uIjoiMjAyNC0wMS0yM1QxODowMDozNS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yLCJPcmlnaW5hbFN0cmluZyI6IkM6XFxVc2Vyc1xccnBpZXJyZVxcQXBwRGF0YVxcTG9jYWxcXFRlbXBcXGp1cGo1dWE0LmpwZyIsIlVyaVN0cmluZyI6IjM3N2U3NmJlLTBhMTktNDNlYy05MjFjLTVlYWFmYTg1MjgzYy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I1IiwiRWRpdG9ycyI6W10sIkV2YWx1YXRpb25Db21wbGV4aXR5IjowLCJFdmFsdWF0aW9uU291cmNlVGV4dEZvcm1hdCI6MCwiR3JvdXBzIjpbXSwiSGFzTGFiZWwxIjpmYWxzZSwiSGFzTGFiZWwyIjpmYWxzZSwiS2V5d29yZHMiOltdLCJMb2NhdGlvbnMiOltdLCJPcmdhbml6YXRpb25zIjpbeyIkaWQiOiIxMSIsIiR0eXBlIjoiU3dpc3NBY2FkZW1pYy5DaXRhdmkuUGVyc29uLCBTd2lzc0FjYWRlbWljLkNpdGF2aSIsIkxhc3ROYW1lIjoiRXVyb3BlYW4gQ29tbWlzc2lvbiIsIlByb3RlY3RlZCI6dHJ1ZSwiU2V4IjowLCJDcmVhdGVkQnkiOiJfUlAiLCJDcmVhdGVkT24iOiIyMDE2LTA1LTEzVDEyOjM4OjE5IiwiTW9kaWZpZWRCeSI6Il9Iw6lsw6huZSBNYXJmYWluZyIsIklkIjoiOGZiMmE2YmItOTc1ZS00ZTY5LWFlY2UtNjhkNzU1YWEzMWVmIiwiTW9kaWZpZWRPbiI6IjIwMjQtMDctMTZUMTQ6NTE6NTgiLCJQcm9qZWN0Ijp7IiRyZWYiOiI4In19XSwiT3RoZXJzSW52b2x2ZWQiOltdLCJQYWdlQ291bnQiOiI1IiwiUGFyZW50UmVmZXJlbmNlIjp7IiRpZCI6IjEy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1Ymxpc2hlcnMiOltdLCJRdW90YXRpb25zIjpbXSwiUmF0aW5nIjowLCJSZWZlcmVuY2VUeXBlIjoiQm9va0VkaXRlZCIsIlNob3J0VGl0bGUiOiJKb3VybmFsIE9mZmljaWVsIGRlIGwnVW5pb24gRXVyb3DDqWVubmUiLCJTaG9ydFRpdGxlVXBkYXRlVHlwZSI6MCwiU3RhdGljSWRzIjpbImZiZDZmOWQ3LWQyOWUtNGYwMy04N2FiLWMwNzBhNGZiOTYxMyJdLCJUYWJsZU9mQ29udGVudHNDb21wbGV4aXR5IjowLCJUYWJsZU9mQ29udGVudHNTb3VyY2VUZXh0Rm9ybWF0IjowLCJUYXNrcyI6W10sIlRpdGxlIjoiSm91cm5hbCBPZmZpY2llbCBkZSBsJ1VuaW9uIEV1cm9ww6llbm5lIiwiVHJhbnNsYXRvcnMiOltdLCJDcmVhdGVkQnkiOiJfUlAiLCJDcmVhdGVkT24iOiIyMDE5LTEwLTA3VDA1OjIwOjA5IiwiTW9kaWZpZWRCeSI6Il9SUCIsIklkIjoiMDkxMmRlNzEtYTBhYS00MWY5LTg4MzItNjYyNzZkYTA0ZDA0IiwiTW9kaWZpZWRPbiI6IjIwMTktMTAtMDdUMDU6MjA6MDkiLCJQcm9qZWN0Ijp7IiRyZWYiOiI4In19LCJQdWJsaXNoZXJzIjpbXSwiUXVvdGF0aW9ucyI6W10sIlJhdGluZyI6MCwiUmVmZXJlbmNlVHlwZSI6IlN0YXR1dGVPclJlZ3VsYXRpb24iLCJTaG9ydFRpdGxlIjoiRXVyb3BlYW4gQ29tbWlzc2lvbiAyMDI1IOKAkyBSw6hnbGVtZW50IGQnZXjDqWN1dGlvbiBVRSAyMDI1LzE1MTUiLCJTaG9ydFRpdGxlVXBkYXRlVHlwZSI6MCwiU3RhdGljSWRzIjpbIjk4YTNjMjU0LTZhM2EtNDc5YS04NjA2LTMwYjRmODQ3ZTEyYSJdLCJUYWJsZU9mQ29udGVudHNDb21wbGV4aXR5IjowLCJUYWJsZU9mQ29udGVudHNTb3VyY2VUZXh0Rm9ybWF0IjowLCJUYXNrcyI6W10sIlRpdGxlIjoiUsOoZ2xlbWVudCBkJ2V4w6ljdXRpb24gKFVFKSAyMDI1LzE1MTUgZGUgbGEgQ29tbWlzc2lvbiBkdSAyOMKganVpbGxldCAyMDI1IGF1dG9yaXNhbnQgbGEgbWlzZSBzdXIgbGUgbWFyY2jDqSBkZSBs4oCZaHVpbGUgZXh0cmFpdGUgZGUgU2NoaXpvY2h5dHJpdW0gbGltYWNpbnVtIChBVENDLTIwODg5KSBlbiB0YW50IHF1ZSBub3V2ZWwgYWxpbWVudCBldCBtb2RpZmlhbnQgbGUgcsOoZ2xlbWVudCBk4oCZZXjDqWN1dGlvbiAoVUUpwqAyMDE3LzI0NzAiLCJUcmFuc2xhdG9ycyI6W10sIlllYXJSZXNvbHZlZCI6IjIwMjUiLCJDcmVhdGVkQnkiOiJfUm9uYW4gUElFUlJFIiwiQ3JlYXRlZE9uIjoiMjAyNS0wOS0xNlQxNDo0ODo0MiIsIk1vZGlmaWVkQnkiOiJfUnBpZXJyZSIsIklkIjoiMzc3ZTc2YmUtMGExOS00M2VjLTkyMWMtNWVhYWZhODUyODNjIiwiTW9kaWZpZWRPbiI6IjIwMjYtMDYtMDRUMTE6NDc6MjkiLCJQcm9qZWN0Ijp7IiRyZWYiOiI4In19LCJVc2VOdW1iZXJpbmdUeXBlT2ZQYXJlbnREb2N1bWVudCI6ZmFsc2V9XSwiRm9ybWF0dGVkVGV4dCI6eyIkaWQiOiIxMyIsIkNvdW50IjoxLCJUZXh0VW5pdHMiOlt7IiRpZCI6IjE0IiwiRm9udFN0eWxlIjp7IiRpZCI6IjE1IiwiTmV1dHJhbCI6dHJ1ZX0sIlJlYWRpbmdPcmRlciI6MSwiVGV4dCI6IihFdXJvcGVhbiBDb21taXNzaW9uIDIwMjViKSJ9XX0sIlRhZyI6IkNpdGF2aVBsYWNlaG9sZGVyI2RhNDBiMDVhLTc1OTEtNDYzMi1hNWYzLTc5MTUwNzQzYTU3OCIsIlRleHQiOiIoRXVyb3BlYW4gQ29tbWlzc2lvbiAyMDI1YikiLCJXQUlWZXJzaW9uIjoiNy4zLjEuMzAifQ==}</w:instrText>
                </w:r>
                <w:r>
                  <w:rPr>
                    <w:color w:val="000000"/>
                    <w:sz w:val="22"/>
                    <w:szCs w:val="22"/>
                    <w:shd w:val="clear" w:color="auto" w:fill="FFFFFF"/>
                  </w:rPr>
                  <w:fldChar w:fldCharType="separate"/>
                </w:r>
                <w:hyperlink w:anchor="_CTVL001377e76be0a1943ec921c5eaafa85283c" w:tooltip="European Commission (2025) Règlement d'exécution (UE) 2025/1515 de la Commission du 28 juillet 2025 autorisant la mise sur le marché de l’huile extrai…" w:history="1">
                  <w:r w:rsidR="00721B80">
                    <w:rPr>
                      <w:rFonts w:asciiTheme="minorHAnsi" w:hAnsiTheme="minorHAnsi"/>
                      <w:color w:val="000000"/>
                      <w:sz w:val="22"/>
                      <w:szCs w:val="22"/>
                      <w:shd w:val="clear" w:color="auto" w:fill="FFFFFF"/>
                      <w:lang w:val="fr-FR"/>
                    </w:rPr>
                    <w:t>(European Commission 2025b)</w:t>
                  </w:r>
                </w:hyperlink>
                <w:r>
                  <w:rPr>
                    <w:color w:val="000000"/>
                    <w:sz w:val="22"/>
                    <w:szCs w:val="22"/>
                    <w:shd w:val="clear" w:color="auto" w:fill="FFFFFF"/>
                  </w:rPr>
                  <w:fldChar w:fldCharType="end"/>
                </w:r>
              </w:sdtContent>
            </w:sdt>
            <w:r>
              <w:rPr>
                <w:color w:val="000000"/>
                <w:sz w:val="22"/>
                <w:szCs w:val="22"/>
                <w:shd w:val="clear" w:color="auto" w:fill="FFFFFF"/>
              </w:rPr>
              <w:t>.</w:t>
            </w:r>
          </w:p>
        </w:tc>
      </w:tr>
      <w:tr w:rsidR="00CC0072" w:rsidRPr="001E5D7E" w14:paraId="7CA77EA2" w14:textId="77777777" w:rsidTr="00CC0072">
        <w:tc>
          <w:tcPr>
            <w:tcW w:w="3018" w:type="dxa"/>
          </w:tcPr>
          <w:p w14:paraId="2E416828" w14:textId="4FFA9215" w:rsidR="00CC0072" w:rsidRPr="001E5D7E" w:rsidRDefault="00CC0072" w:rsidP="004C40E5">
            <w:pPr>
              <w:ind w:right="-7"/>
              <w:rPr>
                <w:rFonts w:asciiTheme="minorHAnsi" w:hAnsiTheme="minorHAnsi"/>
                <w:color w:val="000000"/>
                <w:sz w:val="22"/>
                <w:szCs w:val="22"/>
                <w:shd w:val="clear" w:color="auto" w:fill="FFFFFF"/>
                <w:lang w:val="fr-FR"/>
              </w:rPr>
            </w:pPr>
            <w:r w:rsidRPr="001E5D7E">
              <w:rPr>
                <w:rFonts w:asciiTheme="minorHAnsi" w:hAnsiTheme="minorHAnsi"/>
                <w:color w:val="000000"/>
                <w:sz w:val="22"/>
                <w:szCs w:val="22"/>
                <w:shd w:val="clear" w:color="auto" w:fill="FFFFFF"/>
                <w:lang w:val="fr-FR"/>
              </w:rPr>
              <w:t xml:space="preserve">Huile riche en DHA de </w:t>
            </w:r>
            <w:r w:rsidRPr="001E5D7E">
              <w:rPr>
                <w:rFonts w:asciiTheme="minorHAnsi" w:hAnsiTheme="minorHAnsi"/>
                <w:i/>
                <w:iCs/>
                <w:color w:val="000000"/>
                <w:sz w:val="22"/>
                <w:szCs w:val="22"/>
                <w:shd w:val="clear" w:color="auto" w:fill="FFFFFF"/>
                <w:lang w:val="fr-FR"/>
              </w:rPr>
              <w:t>Schizochytrium limacinum</w:t>
            </w:r>
            <w:r w:rsidRPr="001E5D7E">
              <w:rPr>
                <w:rFonts w:asciiTheme="minorHAnsi" w:hAnsiTheme="minorHAnsi"/>
                <w:color w:val="000000"/>
                <w:sz w:val="22"/>
                <w:szCs w:val="22"/>
                <w:shd w:val="clear" w:color="auto" w:fill="FFFFFF"/>
                <w:lang w:val="fr-FR"/>
              </w:rPr>
              <w:t xml:space="preserve"> A2 </w:t>
            </w:r>
            <w:sdt>
              <w:sdtPr>
                <w:rPr>
                  <w:color w:val="000000"/>
                  <w:sz w:val="22"/>
                  <w:szCs w:val="22"/>
                  <w:shd w:val="clear" w:color="auto" w:fill="FFFFFF"/>
                </w:rPr>
                <w:alias w:val="To edit, see citavi.com/edit"/>
                <w:tag w:val="CitaviPlaceholder#1f1e5ae9-0157-48ef-acc2-9a5a97b4ee06"/>
                <w:id w:val="1320994839"/>
                <w:placeholder>
                  <w:docPart w:val="2AFF08D7E39542E5AF519366B0DF1DD4"/>
                </w:placeholder>
              </w:sdtPr>
              <w:sdtEndPr/>
              <w:sdtContent>
                <w:r w:rsidRPr="001E5D7E">
                  <w:rPr>
                    <w:color w:val="000000"/>
                    <w:sz w:val="22"/>
                    <w:szCs w:val="22"/>
                    <w:shd w:val="clear" w:color="auto" w:fill="FFFFFF"/>
                  </w:rPr>
                  <w:fldChar w:fldCharType="begin"/>
                </w:r>
                <w:r w:rsidR="00721B80">
                  <w:rPr>
                    <w:rFonts w:asciiTheme="minorHAnsi" w:hAnsiTheme="minorHAnsi"/>
                    <w:color w:val="000000"/>
                    <w:sz w:val="22"/>
                    <w:szCs w:val="22"/>
                    <w:shd w:val="clear" w:color="auto" w:fill="FFFFFF"/>
                    <w:lang w:val="fr-FR"/>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3MGUzNGY3LTZlMTItNDIyNC04ODkwLWQ1OGRhNzQwNGIwNSIsIlJhbmdlTGVuZ3RoIjoxNywiUmVmZXJlbmNlSWQiOiIwYzU0MGNmYi0yNGYxLTRhY2ItYWY0MC02NTY2MmYxMWU4MDg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E2LzEwLzIwMjUiLCJBdXRob3JzIjpbeyIkaWQiOiI3IiwiJHR5cGUiOiJTd2lzc0FjYWRlbWljLkNpdGF2aS5QZXJzb24sIFN3aXNzQWNhZGVtaWMuQ2l0YXZpIiwiTGFzdE5hbWUiOiJIdXZlIE51dHJhIiwiUHJvdGVjdGVkIjpmYWxzZSwiU2V4IjowLCJDcmVhdGVkQnkiOiJfSMOpbMOobmUgTWFyZmFpbmciLCJDcmVhdGVkT24iOiIyMDI1LTEwLTE2VDE1OjU1OjAzIiwiTW9kaWZpZWRCeSI6Il9Iw6lsw6huZSBNYXJmYWluZyIsIklkIjoiODhlMGYxYmYtMjRlMS00YjUzLTg5NzktNWFhYzExYjAyNmQwIiwiTW9kaWZpZWRPbiI6IjIwMjUtMTAtMTZUMTU6NTU6MDMiLCJQcm9qZWN0Ijp7IiRpZCI6IjgiLCIkdHlwZSI6IlN3aXNzQWNhZGVtaWMuQ2l0YXZpLlByb2plY3QsIFN3aXNzQWNhZGVtaWMuQ2l0YXZpIn19XSwiQ2l0YXRpb25LZXlVcGRhdGVUeXBlIjowLCJDb2xsYWJvcmF0b3JzIjpbXSwiQ292ZXJQYXRoIjp7IiRpZCI6IjkiLCIkdHlwZSI6IlN3aXNzQWNhZGVtaWMuQ2l0YXZpLkxpbmtlZFJlc291cmNlLCBTd2lzc0FjYWRlbWljLkNpdGF2aSIsIkxpbmtlZFJlc291cmNlVHlwZSI6MiwiT3JpZ2luYWxTdHJpbmciOiJDOlxcVXNlcnNcXGhtYXJmYWluZ1xcQXBwRGF0YVxcTG9jYWxcXFRlbXBcXHd5a3RiZ3lvLmpwZyIsIlVyaVN0cmluZyI6IjBjNTQwY2ZiLTI0ZjEtNGFjYi1hZjQwLTY1NjYyZjExZTgwOC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I0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aHR0cHM6Ly9mb29kLmVjLmV1cm9wYS5ldS9kb2N1bWVudC9kb3dubG9hZC81MzMwOTE1YS1hY2U3LTRhZDUtOWVkZi0yMmIwNTE1MTIyYWFfZW4/ZmlsZW5hbWU9bm92ZWwtZm9vZF9zdW1fb25nb2luZy1hcHBfMjAyNC0yMTY5MC5wZGYiLCJVcmlTdHJpbmciOiJodHRwczovL2Zvb2QuZWMuZXVyb3BhLmV1L2RvY3VtZW50L2Rvd25sb2FkLzUzMzA5MTVhLWFjZTctNGFkNS05ZWRmLTIyYjA1MTUxMjJhYV9lbj9maWxlbmFtZT1ub3ZlbC1mb29kX3N1bV9vbmdvaW5nLWFwcF8yMDI0LTIxNjkwLnBkZi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OpbMOobmUgTWFyZmFpbmciLCJDcmVhdGVkT24iOiIyMDI1LTEwLTE2VDE1OjU5OjExIiwiTW9kaWZpZWRCeSI6Il9Iw6lsw6huZSBNYXJmYWluZyIsIklkIjoiNjBmYWY4Y2UtMGExNC00OGVmLTllNWItY2MyMTU0MzZmNWFkIiwiTW9kaWZpZWRPbiI6IjIwMjUtMTAtMTZUMTU6NTk6MTEiLCJQcm9qZWN0Ijp7IiRyZWYiOiI4In19XSwiT25saW5lQWRkcmVzcyI6Imh0dHBzOi8vZm9vZC5lYy5ldXJvcGEuZXUvZG9jdW1lbnQvZG93bmxvYWQvNTMzMDkxNWEtYWNlNy00YWQ1LTllZGYtMjJiMDUxNTEyMmFhX2VuP2ZpbGVuYW1lPW5vdmVsLWZvb2Rfc3VtX29uZ29pbmctYXBwXzIwMjQtMjE2OTAucGRmIiwiT3JnYW5pemF0aW9ucyI6W10sIk90aGVyc0ludm9sdmVkIjpbXSwiUGFnZUNvdW50IjoiMiIsIlB1Ymxpc2hlcnMiOltdLCJRdW90YXRpb25zIjpbXSwiUmF0aW5nIjowLCJSZWZlcmVuY2VUeXBlIjoiVW5wdWJsaXNoZWRXb3JrIiwiU2hvcnRUaXRsZSI6Ikh1dmUgTnV0cmEgMjAyNCDigJMgREhBLXJpY2ggb2lsIGZyb20gU2NoaXpvY2h5dHJpdW0gbGltYWNpbnVtIiwiU2hvcnRUaXRsZVVwZGF0ZVR5cGUiOjAsIlN0YXRpY0lkcyI6WyJlMjQxODU5MS1kMGFlLTRjZTAtOTRhYy04ZTBhMjIyOGFkMjUiXSwiVGFibGVPZkNvbnRlbnRzQ29tcGxleGl0eSI6MCwiVGFibGVPZkNvbnRlbnRzU291cmNlVGV4dEZvcm1hdCI6MCwiVGFza3MiOltdLCJUaXRsZSI6IkRIQS1yaWNoIG9pbCBmcm9tIFNjaGl6b2NoeXRyaXVtIGxpbWFjaW51bSBBMi4iLCJUcmFuc2xhdG9ycyI6W10sIlllYXJSZXNvbHZlZCI6IjIwMjQiLCJDcmVhdGVkQnkiOiJfSMOpbMOobmUgTWFyZmFpbmciLCJDcmVhdGVkT24iOiIyMDI1LTEwLTE2VDE1OjU0OjAxIiwiTW9kaWZpZWRCeSI6Il9ScGllcnJlIiwiSWQiOiIwYzU0MGNmYi0yNGYxLTRhY2ItYWY0MC02NTY2MmYxMWU4MDgiLCJNb2RpZmllZE9uIjoiMjAyNi0wNi0wNFQxMTo0NzoyOSIsIlByb2plY3QiOnsiJHJlZiI6IjgifX0sIlVzZU51bWJlcmluZ1R5cGVPZlBhcmVudERvY3VtZW50IjpmYWxzZX1dLCJGb3JtYXR0ZWRUZXh0Ijp7IiRpZCI6IjE0IiwiQ291bnQiOjEsIlRleHRVbml0cyI6W3siJGlkIjoiMTUiLCJGb250U3R5bGUiOnsiJGlkIjoiMTYiLCJOZXV0cmFsIjp0cnVlfSwiUmVhZGluZ09yZGVyIjoxLCJUZXh0IjoiKEh1dmUgTnV0cmEgMjAyNCkifV19LCJUYWciOiJDaXRhdmlQbGFjZWhvbGRlciMxZjFlNWFlOS0wMTU3LTQ4ZWYtYWNjMi05YTVhOTdiNGVlMDYiLCJUZXh0IjoiKEh1dmUgTnV0cmEgMjAyNCkiLCJXQUlWZXJzaW9uIjoiNy4zLjEuMzAifQ==}</w:instrText>
                </w:r>
                <w:r w:rsidRPr="001E5D7E">
                  <w:rPr>
                    <w:color w:val="000000"/>
                    <w:sz w:val="22"/>
                    <w:szCs w:val="22"/>
                    <w:shd w:val="clear" w:color="auto" w:fill="FFFFFF"/>
                  </w:rPr>
                  <w:fldChar w:fldCharType="separate"/>
                </w:r>
                <w:hyperlink w:anchor="_CTVL0010c540cfb24f14acbaf4065662f11e808" w:tooltip="Huve Nutra (2024) DHA-rich oil from Schizochytrium limacinum A2. En ligne : https://food.ec.europa.eu/document/download/5330915a-ace7-4ad5-9edf-22b051…" w:history="1">
                  <w:r w:rsidR="00721B80">
                    <w:rPr>
                      <w:rFonts w:asciiTheme="minorHAnsi" w:hAnsiTheme="minorHAnsi"/>
                      <w:color w:val="000000"/>
                      <w:sz w:val="22"/>
                      <w:szCs w:val="22"/>
                      <w:shd w:val="clear" w:color="auto" w:fill="FFFFFF"/>
                      <w:lang w:val="fr-FR"/>
                    </w:rPr>
                    <w:t>(Huve Nutra 2024)</w:t>
                  </w:r>
                </w:hyperlink>
                <w:r w:rsidRPr="001E5D7E">
                  <w:rPr>
                    <w:color w:val="000000"/>
                    <w:sz w:val="22"/>
                    <w:szCs w:val="22"/>
                    <w:shd w:val="clear" w:color="auto" w:fill="FFFFFF"/>
                  </w:rPr>
                  <w:fldChar w:fldCharType="end"/>
                </w:r>
              </w:sdtContent>
            </w:sdt>
            <w:r w:rsidRPr="001E5D7E">
              <w:rPr>
                <w:rFonts w:asciiTheme="minorHAnsi" w:hAnsiTheme="minorHAnsi"/>
                <w:color w:val="000000"/>
                <w:sz w:val="22"/>
                <w:szCs w:val="22"/>
                <w:shd w:val="clear" w:color="auto" w:fill="FFFFFF"/>
                <w:lang w:val="fr-FR"/>
              </w:rPr>
              <w:t>.</w:t>
            </w:r>
          </w:p>
        </w:tc>
        <w:tc>
          <w:tcPr>
            <w:tcW w:w="6616" w:type="dxa"/>
          </w:tcPr>
          <w:p w14:paraId="1E45821A" w14:textId="77777777" w:rsidR="00CC0072" w:rsidRPr="001E5D7E" w:rsidRDefault="00CC0072" w:rsidP="004C40E5">
            <w:pPr>
              <w:ind w:right="-7"/>
              <w:rPr>
                <w:rFonts w:asciiTheme="minorHAnsi" w:hAnsiTheme="minorHAnsi"/>
                <w:color w:val="000000"/>
                <w:sz w:val="22"/>
                <w:szCs w:val="22"/>
                <w:shd w:val="clear" w:color="auto" w:fill="FFFFFF"/>
                <w:lang w:val="fr-FR"/>
              </w:rPr>
            </w:pPr>
            <w:r w:rsidRPr="001E5D7E">
              <w:rPr>
                <w:rFonts w:asciiTheme="minorHAnsi" w:hAnsiTheme="minorHAnsi"/>
                <w:color w:val="000000"/>
                <w:sz w:val="22"/>
                <w:szCs w:val="22"/>
                <w:shd w:val="clear" w:color="auto" w:fill="FFFFFF"/>
                <w:lang w:val="fr-FR"/>
              </w:rPr>
              <w:t>Dossier déposé en 2024 : en cours d’évaluation</w:t>
            </w:r>
            <w:r>
              <w:rPr>
                <w:rFonts w:asciiTheme="minorHAnsi" w:hAnsiTheme="minorHAnsi"/>
                <w:color w:val="000000"/>
                <w:sz w:val="22"/>
                <w:szCs w:val="22"/>
                <w:shd w:val="clear" w:color="auto" w:fill="FFFFFF"/>
                <w:lang w:val="fr-FR"/>
              </w:rPr>
              <w:t>.</w:t>
            </w:r>
          </w:p>
          <w:p w14:paraId="6B9CE26E" w14:textId="77777777" w:rsidR="00CC0072" w:rsidRPr="001E5D7E" w:rsidRDefault="00CC0072" w:rsidP="004C40E5">
            <w:pPr>
              <w:ind w:right="-7"/>
              <w:rPr>
                <w:rFonts w:asciiTheme="minorHAnsi" w:hAnsiTheme="minorHAnsi"/>
                <w:color w:val="000000"/>
                <w:sz w:val="22"/>
                <w:szCs w:val="22"/>
                <w:shd w:val="clear" w:color="auto" w:fill="FFFFFF"/>
                <w:lang w:val="fr-FR"/>
              </w:rPr>
            </w:pPr>
          </w:p>
        </w:tc>
      </w:tr>
      <w:tr w:rsidR="00CC0072" w:rsidRPr="001E5D7E" w14:paraId="5210E483" w14:textId="77777777" w:rsidTr="00CC0072">
        <w:tc>
          <w:tcPr>
            <w:tcW w:w="3018" w:type="dxa"/>
          </w:tcPr>
          <w:p w14:paraId="40B2039D" w14:textId="77777777" w:rsidR="00CC0072" w:rsidRPr="001E5D7E" w:rsidRDefault="00CC0072" w:rsidP="004C40E5">
            <w:pPr>
              <w:ind w:right="-7"/>
              <w:rPr>
                <w:rFonts w:asciiTheme="minorHAnsi" w:hAnsiTheme="minorHAnsi"/>
                <w:color w:val="000000"/>
                <w:sz w:val="22"/>
                <w:szCs w:val="22"/>
                <w:shd w:val="clear" w:color="auto" w:fill="FFFFFF"/>
                <w:lang w:val="fr-FR"/>
              </w:rPr>
            </w:pPr>
            <w:r w:rsidRPr="001E5D7E">
              <w:rPr>
                <w:rFonts w:asciiTheme="minorHAnsi" w:hAnsiTheme="minorHAnsi" w:cs="Arial"/>
                <w:sz w:val="22"/>
                <w:szCs w:val="22"/>
                <w:lang w:val="fr-FR"/>
              </w:rPr>
              <w:t>Huile extraite d’</w:t>
            </w:r>
            <w:r w:rsidRPr="001E5D7E">
              <w:rPr>
                <w:rFonts w:asciiTheme="minorHAnsi" w:hAnsiTheme="minorHAnsi" w:cs="Arial"/>
                <w:i/>
                <w:iCs/>
                <w:sz w:val="22"/>
                <w:szCs w:val="22"/>
                <w:lang w:val="fr-FR"/>
              </w:rPr>
              <w:t xml:space="preserve">Ulkenia </w:t>
            </w:r>
            <w:r w:rsidRPr="001E5D7E">
              <w:rPr>
                <w:rFonts w:asciiTheme="minorHAnsi" w:hAnsiTheme="minorHAnsi" w:cs="Arial"/>
                <w:iCs/>
                <w:sz w:val="22"/>
                <w:szCs w:val="22"/>
                <w:lang w:val="fr-FR"/>
              </w:rPr>
              <w:t>sp.</w:t>
            </w:r>
            <w:r w:rsidRPr="001E5D7E">
              <w:rPr>
                <w:rFonts w:asciiTheme="minorHAnsi" w:hAnsiTheme="minorHAnsi" w:cs="Arial"/>
                <w:i/>
                <w:iCs/>
                <w:sz w:val="22"/>
                <w:szCs w:val="22"/>
                <w:lang w:val="fr-FR"/>
              </w:rPr>
              <w:t xml:space="preserve"> </w:t>
            </w:r>
            <w:r w:rsidRPr="001E5D7E">
              <w:rPr>
                <w:rFonts w:asciiTheme="minorHAnsi" w:hAnsiTheme="minorHAnsi" w:cs="Arial"/>
                <w:sz w:val="22"/>
                <w:szCs w:val="22"/>
                <w:lang w:val="fr-FR"/>
              </w:rPr>
              <w:t>(&gt;32% DHA)</w:t>
            </w:r>
          </w:p>
        </w:tc>
        <w:tc>
          <w:tcPr>
            <w:tcW w:w="6616" w:type="dxa"/>
          </w:tcPr>
          <w:p w14:paraId="08417422" w14:textId="064B78FD" w:rsidR="00CC0072" w:rsidRPr="001E5D7E" w:rsidRDefault="00CC0072" w:rsidP="004C40E5">
            <w:pPr>
              <w:ind w:right="-7"/>
              <w:rPr>
                <w:rFonts w:asciiTheme="minorHAnsi" w:hAnsiTheme="minorHAnsi" w:cs="Arial"/>
                <w:color w:val="000000"/>
                <w:sz w:val="22"/>
                <w:szCs w:val="19"/>
                <w:lang w:val="fr-FR"/>
              </w:rPr>
            </w:pPr>
            <w:r w:rsidRPr="001E5D7E">
              <w:rPr>
                <w:rFonts w:asciiTheme="minorHAnsi" w:hAnsiTheme="minorHAnsi" w:cs="Arial"/>
                <w:sz w:val="22"/>
                <w:lang w:val="fr-FR"/>
              </w:rPr>
              <w:t xml:space="preserve">Dossier en 2003 d’équivalence substantielle à l’huile de </w:t>
            </w:r>
            <w:r w:rsidRPr="001E5D7E">
              <w:rPr>
                <w:rFonts w:asciiTheme="minorHAnsi" w:hAnsiTheme="minorHAnsi" w:cs="Arial"/>
                <w:i/>
                <w:sz w:val="22"/>
                <w:lang w:val="fr-FR"/>
              </w:rPr>
              <w:t xml:space="preserve">Schizochytrium </w:t>
            </w:r>
            <w:r w:rsidRPr="001E5D7E">
              <w:rPr>
                <w:rFonts w:asciiTheme="minorHAnsi" w:hAnsiTheme="minorHAnsi" w:cs="Arial"/>
                <w:sz w:val="22"/>
                <w:lang w:val="fr-FR"/>
              </w:rPr>
              <w:t>sp., validé par les autorités allemandes, puis</w:t>
            </w:r>
            <w:r w:rsidRPr="001E5D7E">
              <w:rPr>
                <w:rFonts w:asciiTheme="minorHAnsi" w:hAnsiTheme="minorHAnsi" w:cs="Arial"/>
                <w:sz w:val="22"/>
                <w:szCs w:val="22"/>
                <w:lang w:val="fr-FR"/>
              </w:rPr>
              <w:t xml:space="preserve"> reçu un avis favorable pour une extension d’usage dans les domaines de la boulangerie, des barres de céréales et des boissons </w:t>
            </w:r>
            <w:sdt>
              <w:sdtPr>
                <w:rPr>
                  <w:rFonts w:cs="Arial"/>
                  <w:sz w:val="22"/>
                  <w:szCs w:val="22"/>
                </w:rPr>
                <w:alias w:val="To edit, see citavi.com/edit"/>
                <w:tag w:val="CitaviPlaceholder#b23edce3-faee-446d-b493-73c5ada17c1d"/>
                <w:id w:val="1522123441"/>
                <w:placeholder>
                  <w:docPart w:val="BE6ED800D02945EE9FA266BE38DD25CB"/>
                </w:placeholder>
              </w:sdtPr>
              <w:sdtEndPr/>
              <w:sdtContent>
                <w:r w:rsidRPr="001E5D7E">
                  <w:rPr>
                    <w:rFonts w:cs="Arial"/>
                    <w:sz w:val="22"/>
                    <w:szCs w:val="22"/>
                  </w:rPr>
                  <w:fldChar w:fldCharType="begin"/>
                </w:r>
                <w:r w:rsidR="00721B80">
                  <w:rPr>
                    <w:rFonts w:asciiTheme="minorHAnsi" w:hAnsiTheme="minorHAnsi" w:cs="Arial"/>
                    <w:sz w:val="22"/>
                    <w:szCs w:val="22"/>
                    <w:lang w:val="fr-FR"/>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NmYTg0MjY0LWEwODktNDAxZC04NjU2LTg3NTk1Y2Q5MWQ1OSIsIlJhbmdlTGVuZ3RoIjoyOSwiUmVmZXJlbmNlSWQiOiI1ZWZlYTFlMS05ZmFkLTQ2NDktOTRkMS05YmMxMmY4NzRjMz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A3LzEwLzIwMTkiLCJBdXRob3JzIjpbeyIkaWQiOiI3IiwiJHR5cGUiOiJTd2lzc0FjYWRlbWljLkNpdGF2aS5QZXJzb24sIFN3aXNzQWNhZGVtaWMuQ2l0YXZpIiwiRmlyc3ROYW1lIjoiUHVibGljYXRpb25zIiwiTGFzdE5hbWUiOiJPZmZpY2UiLCJQcm90ZWN0ZWQiOmZhbHNlLCJTZXgiOjAsIkNyZWF0ZWRCeSI6Il9SUCIsIkNyZWF0ZWRPbiI6IjIwMTYtMDUtMTNUMTI6NTQ6NTkiLCJNb2RpZmllZEJ5IjoiX1JQIiwiSWQiOiIzMTMwYzVkMy1kOGY3LTQ0ZDktOTBjNy1hOTRhNTY1YzBmMGIiLCJNb2RpZmllZE9uIjoiMjAxNi0wNS0xM1QxMjo1NDo1OSIsIlByb2plY3QiOnsiJGlkIjoiOCIsIiR0eXBlIjoiU3dpc3NBY2FkZW1pYy5DaXRhdmkuUHJvamVjdCwgU3dpc3NBY2FkZW1pYy5DaXRhdmkifX1dLCJDaXRhdGlvbktleVVwZGF0ZVR5cGUiOjAsIkNvbGxhYm9yYXRvcnMiOltdLCJEYXRlIjoiMTAvMjAwOSIsIkVkaXRvcnMiOltdLCJFdmFsdWF0aW9uQ29tcGxleGl0eSI6MCwiRXZhbHVhdGlvblNvdXJjZVRleHRGb3JtYXQiOjAsIkdyb3VwcyI6W10sIkhhc0xhYmVsMSI6ZmFsc2UsIkhhc0xhYmVsMiI6ZmFsc2UsIktleXdvcmRzIjpbXSwiTG9jYXRpb25zIjpbXSwiT3JnYW5pemF0aW9ucyI6W3siJGlkIjoiOSIsIiR0eXBlIjoiU3dpc3NBY2FkZW1pYy5DaXRhdmkuUGVyc29uLCBTd2lzc0FjYWRlbWljLkNpdGF2aSIsIkxhc3ROYW1lIjoiRXVyb3BlYW4gQ29tbWlzc2lvbiIsIlByb3RlY3RlZCI6dHJ1ZSwiU2V4IjowLCJDcmVhdGVkQnkiOiJfUlAiLCJDcmVhdGVkT24iOiIyMDE2LTA1LTEzVDEyOjM4OjE5IiwiTW9kaWZpZWRCeSI6Il9Iw6lsw6huZSBNYXJmYWluZyIsIklkIjoiOGZiMmE2YmItOTc1ZS00ZTY5LWFlY2UtNjhkNzU1YWEzMWVmIiwiTW9kaWZpZWRPbiI6IjIwMjQtMDctMTZUMTQ6NTE6NTgiLCJQcm9qZWN0Ijp7IiRyZWYiOiI4In19XSwiT3RoZXJzSW52b2x2ZWQiOltdLCJQYWdlQ291bnQiOiIyIiwiUGFyZW50UmVmZXJlbmNlIjp7IiRpZCI6IjEw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1Ymxpc2hlcnMiOltdLCJRdW90YXRpb25zIjpbXSwiUmF0aW5nIjowLCJSZWZlcmVuY2VUeXBlIjoiQm9va0VkaXRlZCIsIlNob3J0VGl0bGUiOiJKb3VybmFsIE9mZmljaWVsIGRlIGwnVW5pb24gRXVyb3DDqWVubmUiLCJTaG9ydFRpdGxlVXBkYXRlVHlwZSI6MCwiU3RhdGljSWRzIjpbImZiZDZmOWQ3LWQyOWUtNGYwMy04N2FiLWMwNzBhNGZiOTYxMyJdLCJUYWJsZU9mQ29udGVudHNDb21wbGV4aXR5IjowLCJUYWJsZU9mQ29udGVudHNTb3VyY2VUZXh0Rm9ybWF0IjowLCJUYXNrcyI6W10sIlRpdGxlIjoiSm91cm5hbCBPZmZpY2llbCBkZSBsJ1VuaW9uIEV1cm9ww6llbm5lIiwiVHJhbnNsYXRvcnMiOltdLCJDcmVhdGVkQnkiOiJfUlAiLCJDcmVhdGVkT24iOiIyMDE5LTEwLTA3VDA1OjIwOjA5IiwiTW9kaWZpZWRCeSI6Il9SUCIsIklkIjoiMDkxMmRlNzEtYTBhYS00MWY5LTg4MzItNjYyNzZkYTA0ZDA0IiwiTW9kaWZpZWRPbiI6IjIwMTktMTAtMDdUMDU6MjA6MDkiLCJQcm9qZWN0Ijp7IiRyZWYiOiI4In19LCJQdWJsaXNoZXJzIjpbXSwiUXVvdGF0aW9ucyI6W10sIlJhdGluZyI6MCwiUmVmZXJlbmNlVHlwZSI6IlN0YXR1dGVPclJlZ3VsYXRpb24iLCJTaG9ydFRpdGxlIjoiRXVyb3BlYW4gQ29tbWlzc2lvbiAxMC8yMDA5IOKAkyBEw6ljaXNpb24gZGUgbGEgQ29tbWlzc2lvbiIsIlNob3J0VGl0bGVVcGRhdGVUeXBlIjowLCJTdGF0aWNJZHMiOlsiMjQyMmE5ZGUtMzQ3Ni00ZjI3LWFlODQtYzVlMmMxYTcxNjZhIl0sIlRhYmxlT2ZDb250ZW50c0NvbXBsZXhpdHkiOjAsIlRhYmxlT2ZDb250ZW50c1NvdXJjZVRleHRGb3JtYXQiOjAsIlRhc2tzIjpbXSwiVGl0bGUiOiJEw6ljaXNpb24gZGUgbGEgQ29tbWlzc2lvbiBkdSAyMcKgb2N0b2JyZSAyMDA5IGNvbmNlcm5hbnQgbOKAmWV4dGVuc2lvbiBkZXMgdXNhZ2VzIGRlIGzigJlodWlsZSBk4oCZYWxndWUgZXh0cmFpdGUgZGUgbGEgbWljcm9hbGd1ZSBVbGtlbmlhIHNwLiBlbiB0YW50IHF1ZSBub3V2ZWwgaW5ncsOpZGllbnQgYWxpbWVudGFpcmUgZW4gYXBwbGljYXRpb24gZHUgcsOoZ2xlbWVudCAoQ0UpIG5vwqAyNTgvOTcgZHUgUGFybGVtZW50IGV1cm9ww6llbiBldCBkdSBDb25zZWlsIFtub3RpZmnDqWUgc291cyBsZSBudW3DqXJvIEMoMjAwOSkgNzkzMl0iLCJUcmFuc2xhdG9ycyI6W10sIlllYXJSZXNvbHZlZCI6IjEwLzIwMDkiLCJDcmVhdGVkQnkiOiJfUlAiLCJDcmVhdGVkT24iOiIyMDE5LTEwLTA3VDA2OjM0OjU3IiwiTW9kaWZpZWRCeSI6Il9ScGllcnJlIiwiSWQiOiI1ZWZlYTFlMS05ZmFkLTQ2NDktOTRkMS05YmMxMmY4NzRjMzYiLCJNb2RpZmllZE9uIjoiMjAyNi0wNi0wNFQxMTo0NzoyOSIsIlByb2plY3QiOnsiJHJlZiI6IjgifX0sIlVzZU51bWJlcmluZ1R5cGVPZlBhcmVudERvY3VtZW50IjpmYWxzZX1dLCJGb3JtYXR0ZWRUZXh0Ijp7IiRpZCI6IjExIiwiQ291bnQiOjEsIlRleHRVbml0cyI6W3siJGlkIjoiMTIiLCJGb250U3R5bGUiOnsiJGlkIjoiMTMiLCJOZXV0cmFsIjp0cnVlfSwiUmVhZGluZ09yZGVyIjoxLCJUZXh0IjoiKEV1cm9wZWFuIENvbW1pc3Npb24gMTAvMjAwOSkifV19LCJUYWciOiJDaXRhdmlQbGFjZWhvbGRlciNiMjNlZGNlMy1mYWVlLTQ0NmQtYjQ5My03M2M1YWRhMTdjMWQiLCJUZXh0IjoiKEV1cm9wZWFuIENvbW1pc3Npb24gMTAvMjAwOSkiLCJXQUlWZXJzaW9uIjoiNy4zLjEuMzAifQ==}</w:instrText>
                </w:r>
                <w:r w:rsidRPr="001E5D7E">
                  <w:rPr>
                    <w:rFonts w:cs="Arial"/>
                    <w:sz w:val="22"/>
                    <w:szCs w:val="22"/>
                  </w:rPr>
                  <w:fldChar w:fldCharType="separate"/>
                </w:r>
                <w:hyperlink w:anchor="_CTVL0015efea1e19fad464994d19bc12f874c36" w:tooltip="European Commission (10/2009) Décision de la Commission du 21 octobre 2009 concernant l’extension des usages de l’huile d’algue extraite de la microal…" w:history="1">
                  <w:r w:rsidR="00721B80">
                    <w:rPr>
                      <w:rFonts w:asciiTheme="minorHAnsi" w:hAnsiTheme="minorHAnsi" w:cs="Arial"/>
                      <w:sz w:val="22"/>
                      <w:szCs w:val="22"/>
                      <w:lang w:val="fr-FR"/>
                    </w:rPr>
                    <w:t>(European Commission 10/2009)</w:t>
                  </w:r>
                </w:hyperlink>
                <w:r w:rsidRPr="001E5D7E">
                  <w:rPr>
                    <w:rFonts w:cs="Arial"/>
                    <w:sz w:val="22"/>
                    <w:szCs w:val="22"/>
                  </w:rPr>
                  <w:fldChar w:fldCharType="end"/>
                </w:r>
              </w:sdtContent>
            </w:sdt>
            <w:r w:rsidRPr="001E5D7E">
              <w:rPr>
                <w:rFonts w:asciiTheme="minorHAnsi" w:hAnsiTheme="minorHAnsi" w:cs="Arial"/>
                <w:sz w:val="22"/>
                <w:szCs w:val="22"/>
                <w:lang w:val="fr-FR"/>
              </w:rPr>
              <w:t>.</w:t>
            </w:r>
          </w:p>
        </w:tc>
      </w:tr>
      <w:tr w:rsidR="00CC0072" w:rsidRPr="001E5D7E" w14:paraId="4C4D1DCC" w14:textId="77777777" w:rsidTr="00CC0072">
        <w:tc>
          <w:tcPr>
            <w:tcW w:w="3018" w:type="dxa"/>
          </w:tcPr>
          <w:p w14:paraId="6D1B5D37" w14:textId="77777777" w:rsidR="00CC0072" w:rsidRPr="00645B58" w:rsidRDefault="00CC0072" w:rsidP="004C40E5">
            <w:pPr>
              <w:ind w:right="-7"/>
              <w:rPr>
                <w:rFonts w:asciiTheme="minorHAnsi" w:hAnsiTheme="minorHAnsi" w:cstheme="minorHAnsi"/>
                <w:sz w:val="22"/>
                <w:szCs w:val="22"/>
                <w:lang w:val="fr-FR"/>
              </w:rPr>
            </w:pPr>
            <w:r w:rsidRPr="00645B58">
              <w:rPr>
                <w:rFonts w:asciiTheme="minorHAnsi" w:hAnsiTheme="minorHAnsi" w:cstheme="minorHAnsi"/>
                <w:sz w:val="22"/>
                <w:szCs w:val="22"/>
                <w:lang w:val="fr-FR"/>
              </w:rPr>
              <w:t xml:space="preserve">Huile riche en EPA de </w:t>
            </w:r>
            <w:r w:rsidRPr="00645B58">
              <w:rPr>
                <w:rFonts w:asciiTheme="minorHAnsi" w:hAnsiTheme="minorHAnsi" w:cstheme="minorHAnsi"/>
                <w:i/>
                <w:iCs/>
                <w:color w:val="000000"/>
                <w:sz w:val="22"/>
                <w:shd w:val="clear" w:color="auto" w:fill="FFFFFF"/>
                <w:lang w:val="fr-FR"/>
              </w:rPr>
              <w:t>Nannochloropsis oculata</w:t>
            </w:r>
          </w:p>
        </w:tc>
        <w:tc>
          <w:tcPr>
            <w:tcW w:w="6616" w:type="dxa"/>
          </w:tcPr>
          <w:p w14:paraId="4DD3E8D6" w14:textId="24EB7036" w:rsidR="00CC0072" w:rsidRPr="001E5D7E" w:rsidRDefault="00CC0072" w:rsidP="004C40E5">
            <w:pPr>
              <w:ind w:right="-7"/>
              <w:rPr>
                <w:rFonts w:asciiTheme="minorHAnsi" w:hAnsiTheme="minorHAnsi" w:cs="Arial"/>
                <w:sz w:val="22"/>
              </w:rPr>
            </w:pPr>
            <w:r w:rsidRPr="001E5D7E">
              <w:rPr>
                <w:rFonts w:asciiTheme="minorHAnsi" w:hAnsiTheme="minorHAnsi" w:cs="Arial"/>
                <w:sz w:val="22"/>
              </w:rPr>
              <w:t xml:space="preserve">Dossier en cours </w:t>
            </w:r>
            <w:sdt>
              <w:sdtPr>
                <w:rPr>
                  <w:rFonts w:cs="Arial"/>
                  <w:color w:val="000000"/>
                  <w:sz w:val="22"/>
                  <w:shd w:val="clear" w:color="auto" w:fill="FFFFFF"/>
                </w:rPr>
                <w:alias w:val="To edit, see citavi.com/edit"/>
                <w:tag w:val="CitaviPlaceholder#e385fc0b-3f82-4407-916d-7ec8c0f538f8"/>
                <w:id w:val="-2088606498"/>
                <w:placeholder>
                  <w:docPart w:val="180AF6A421284218A2CA10EEC375FBF7"/>
                </w:placeholder>
              </w:sdtPr>
              <w:sdtEndPr/>
              <w:sdtContent>
                <w:r w:rsidRPr="001E5D7E">
                  <w:rPr>
                    <w:rFonts w:cs="Arial"/>
                    <w:color w:val="000000"/>
                    <w:sz w:val="22"/>
                    <w:shd w:val="clear" w:color="auto" w:fill="FFFFFF"/>
                  </w:rPr>
                  <w:fldChar w:fldCharType="begin"/>
                </w:r>
                <w:r w:rsidR="00721B80">
                  <w:rPr>
                    <w:rFonts w:asciiTheme="minorHAnsi" w:hAnsiTheme="minorHAnsi" w:cs="Arial"/>
                    <w:color w:val="000000"/>
                    <w:sz w:val="22"/>
                    <w:shd w:val="clear" w:color="auto" w:fill="FFFFFF"/>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5ZTg0ZDAzLTc0MTUtNGNmZS1iZDYwLWEzNmVlZGIzZTVmNCIsIlJhbmdlTGVuZ3RoIjoxMSwiUmVmZXJlbmNlSWQiOiI0Yjk3NGU2MC1mMjJiLTQzYmYtOWY2My04ZjBhZjc2YzNhYz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E0LzAxLzIwMjUiLCJBdXRob3JzIjpbeyIkaWQiOiI3IiwiJHR5cGUiOiJTd2lzc0FjYWRlbWljLkNpdGF2aS5QZXJzb24sIFN3aXNzQWNhZGVtaWMuQ2l0YXZpIiwiTGFzdE5hbWUiOiJFRlNBIiwiUHJvdGVjdGVkIjpmYWxzZSwiU2V4IjowLCJDcmVhdGVkQnkiOiJfUlAiLCJDcmVhdGVkT24iOiIyMDE2LTA1LTE3VDA3OjQzOjMwIiwiTW9kaWZpZWRCeSI6Il9SUCIsIklkIjoiM2FjODAyNWQtYjBlMi00NGE4LWFkMDAtMDU3MDYzNGI0YTJiIiwiTW9kaWZpZWRPbiI6IjIwMTYtMDUtMTdUMDc6NDM6MzAiLCJQcm9qZWN0Ijp7IiRpZCI6IjgiLCIkdHlwZSI6IlN3aXNzQWNhZGVtaWMuQ2l0YXZpLlByb2plY3QsIFN3aXNzQWNhZGVtaWMuQ2l0YXZpIn19XSwiQ2l0YXRpb25LZXlVcGRhdGVUeXBlIjowLCJDb2xsYWJvcmF0b3JzIjpbXSwiQ292ZXJQYXRoIjp7IiRpZCI6IjkiLCIkdHlwZSI6IlN3aXNzQWNhZGVtaWMuQ2l0YXZpLkxpbmtlZFJlc291cmNlLCBTd2lzc0FjYWRlbWljLkNpdGF2aSIsIkxpbmtlZFJlc291cmNlVHlwZSI6MiwiT3JpZ2luYWxTdHJpbmciOiJDOlxcVXNlcnNcXHJwaWVycmVcXEFwcERhdGFcXExvY2FsXFxUZW1wXFxveDUzM3JmaC5qcGciLCJVcmlTdHJpbmciOiI0Yjk3NGU2MC1mMjJiLTQzYmYtOWY2My04ZjBhZjc2YzNhYzI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jAyMi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mh0dHBzOi8vZm9vZC5lYy5ldXJvcGEuZXUvZG9jdW1lbnQvZG93bmxvYWQvZTljMzcxMGMtYjM3MS00OTEyLWJhYzItNjNmNWE1M2FkYjE0X2VuP2ZpbGVuYW1lPW5vdmVsLWZvb2Rfc3VtX29uZ29pbmctYXBwXzIwMjItMTI1NTAucGRmIiwiVXJpU3RyaW5nIjoiaHR0cHM6Ly9mb29kLmVjLmV1cm9wYS5ldS9kb2N1bWVudC9kb3dubG9hZC9lOWMzNzEwYy1iMzcxLTQ5MTItYmFjMi02M2Y1YTUzYWRiMTRfZW4/ZmlsZW5hbWU9bm92ZWwtZm9vZF9zdW1fb25nb2luZy1hcHBfMjAyMi0xMjU1MC5wZGY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JvbmFuIFBJRVJSRSIsIkNyZWF0ZWRPbiI6IjIwMjUtMDEtMTRUMTg6MjA6MDUiLCJNb2RpZmllZEJ5IjoiX1JvbmFuIFBJRVJSRSIsIklkIjoiMWQxOWU4MzctYTQ3My00YjE4LTg5NGItMThiOTY0MjEyYjlhIiwiTW9kaWZpZWRPbiI6IjIwMjUtMDEtMTRUMTg6MjA6MDUiLCJQcm9qZWN0Ijp7IiRyZWYiOiI4In19XSwiT25saW5lQWRkcmVzcyI6Imh0dHBzOi8vZm9vZC5lYy5ldXJvcGEuZXUvZG9jdW1lbnQvZG93bmxvYWQvZTljMzcxMGMtYjM3MS00OTEyLWJhYzItNjNmNWE1M2FkYjE0X2VuP2ZpbGVuYW1lPW5vdmVsLWZvb2Rfc3VtX29uZ29pbmctYXBwXzIwMjItMTI1NTAucGRmIiwiT3JnYW5pemF0aW9ucyI6W10sIk90aGVyc0ludm9sdmVkIjpbXSwiUGFnZUNvdW50IjoiMiIsIlB1Ymxpc2hlcnMiOltdLCJRdW90YXRpb25zIjpbXSwiUmF0aW5nIjowLCJSZWZlcmVuY2VUeXBlIjoiVW5wdWJsaXNoZWRXb3JrIiwiU2hvcnRUaXRsZSI6IkVGU0EgMjAyMiDigJMgU3VtbWFyeSBvZiBvbmdvaW5nIGFwcGxpY2F0aW9uIiwiU2hvcnRUaXRsZVVwZGF0ZVR5cGUiOjAsIlN0YXRpY0lkcyI6WyJmZWM3Nzc5OS00ZWFhLTQ1OTQtYjM0Mi01MGE4MTI4Y2NjODYiXSwiVGFibGVPZkNvbnRlbnRzQ29tcGxleGl0eSI6MCwiVGFibGVPZkNvbnRlbnRzU291cmNlVGV4dEZvcm1hdCI6MCwiVGFza3MiOltdLCJUaXRsZSI6IlN1bW1hcnkgb2Ygb25nb2luZyBhcHBsaWNhdGlvbiAtIEV4dHJhY3RlZCBvaWwgZGVyaXZlZCBmcm9tIE5hbm5vY2hsb3JvcHNpcyBvY3VsYXRhIChORl8yMDIyLTEyNTUwKSIsIlRyYW5zbGF0b3JzIjpbXSwiWWVhclJlc29sdmVkIjoiMjAyMiIsIkNyZWF0ZWRCeSI6Il9Sb25hbiBQSUVSUkUiLCJDcmVhdGVkT24iOiIyMDI1LTAxLTE0VDE4OjA1OjU3IiwiTW9kaWZpZWRCeSI6Il9ScGllcnJlIiwiSWQiOiI0Yjk3NGU2MC1mMjJiLTQzYmYtOWY2My04ZjBhZjc2YzNhYzIiLCJNb2RpZmllZE9uIjoiMjAyNi0wNi0wNFQxMTo0NzoyOSIsIlByb2plY3QiOnsiJHJlZiI6IjgifX0sIlVzZU51bWJlcmluZ1R5cGVPZlBhcmVudERvY3VtZW50IjpmYWxzZX1dLCJGb3JtYXR0ZWRUZXh0Ijp7IiRpZCI6IjE0IiwiQ291bnQiOjEsIlRleHRVbml0cyI6W3siJGlkIjoiMTUiLCJGb250U3R5bGUiOnsiJGlkIjoiMTYiLCJOZXV0cmFsIjp0cnVlfSwiUmVhZGluZ09yZGVyIjoxLCJUZXh0IjoiKEVGU0EgMjAyMikifV19LCJUYWciOiJDaXRhdmlQbGFjZWhvbGRlciNlMzg1ZmMwYi0zZjgyLTQ0MDctOTE2ZC03ZWM4YzBmNTM4ZjgiLCJUZXh0IjoiKEVGU0EgMjAyMikiLCJXQUlWZXJzaW9uIjoiNy4zLjEuMzAifQ==}</w:instrText>
                </w:r>
                <w:r w:rsidRPr="001E5D7E">
                  <w:rPr>
                    <w:rFonts w:cs="Arial"/>
                    <w:color w:val="000000"/>
                    <w:sz w:val="22"/>
                    <w:shd w:val="clear" w:color="auto" w:fill="FFFFFF"/>
                  </w:rPr>
                  <w:fldChar w:fldCharType="separate"/>
                </w:r>
                <w:hyperlink w:anchor="_CTVL0014b974e60f22b43bf9f638f0af76c3ac2" w:tooltip="EFSA (2022) Summary of ongoing application - Extracted oil derived from Nannochloropsis oculata (NF_2022-12550). En ligne : https://food.ec.europa.eu/…" w:history="1">
                  <w:r w:rsidR="00721B80">
                    <w:rPr>
                      <w:rFonts w:asciiTheme="minorHAnsi" w:hAnsiTheme="minorHAnsi" w:cs="Arial"/>
                      <w:color w:val="000000"/>
                      <w:sz w:val="22"/>
                      <w:shd w:val="clear" w:color="auto" w:fill="FFFFFF"/>
                    </w:rPr>
                    <w:t>(EFSA 2022)</w:t>
                  </w:r>
                </w:hyperlink>
                <w:r w:rsidRPr="001E5D7E">
                  <w:rPr>
                    <w:rFonts w:cs="Arial"/>
                    <w:color w:val="000000"/>
                    <w:sz w:val="22"/>
                    <w:shd w:val="clear" w:color="auto" w:fill="FFFFFF"/>
                  </w:rPr>
                  <w:fldChar w:fldCharType="end"/>
                </w:r>
              </w:sdtContent>
            </w:sdt>
            <w:r>
              <w:rPr>
                <w:rFonts w:cs="Arial"/>
                <w:color w:val="000000"/>
                <w:sz w:val="22"/>
                <w:shd w:val="clear" w:color="auto" w:fill="FFFFFF"/>
              </w:rPr>
              <w:t>.</w:t>
            </w:r>
          </w:p>
          <w:p w14:paraId="55983C46" w14:textId="77777777" w:rsidR="00CC0072" w:rsidRPr="001E5D7E" w:rsidRDefault="00CC0072" w:rsidP="004C40E5">
            <w:pPr>
              <w:ind w:right="-7"/>
              <w:rPr>
                <w:rFonts w:asciiTheme="minorHAnsi" w:hAnsiTheme="minorHAnsi" w:cs="Arial"/>
                <w:sz w:val="22"/>
              </w:rPr>
            </w:pPr>
          </w:p>
        </w:tc>
      </w:tr>
      <w:tr w:rsidR="00CC0072" w:rsidRPr="001E5D7E" w14:paraId="13C17319" w14:textId="77777777" w:rsidTr="00CC0072">
        <w:tc>
          <w:tcPr>
            <w:tcW w:w="3018" w:type="dxa"/>
          </w:tcPr>
          <w:p w14:paraId="457D092E" w14:textId="77777777" w:rsidR="00CC0072" w:rsidRPr="00645B58" w:rsidRDefault="00CC0072" w:rsidP="004C40E5">
            <w:pPr>
              <w:ind w:right="-7"/>
              <w:rPr>
                <w:rFonts w:asciiTheme="minorHAnsi" w:hAnsiTheme="minorHAnsi" w:cstheme="minorHAnsi"/>
                <w:sz w:val="22"/>
                <w:szCs w:val="22"/>
              </w:rPr>
            </w:pPr>
            <w:r w:rsidRPr="00645B58">
              <w:rPr>
                <w:rFonts w:asciiTheme="minorHAnsi" w:hAnsiTheme="minorHAnsi" w:cstheme="minorHAnsi"/>
                <w:color w:val="000000"/>
                <w:sz w:val="22"/>
                <w:shd w:val="clear" w:color="auto" w:fill="FFFFFF"/>
              </w:rPr>
              <w:t xml:space="preserve">Oléorésine de </w:t>
            </w:r>
            <w:r w:rsidRPr="00645B58">
              <w:rPr>
                <w:rFonts w:asciiTheme="minorHAnsi" w:hAnsiTheme="minorHAnsi" w:cstheme="minorHAnsi"/>
                <w:i/>
                <w:iCs/>
                <w:color w:val="000000"/>
                <w:sz w:val="22"/>
                <w:shd w:val="clear" w:color="auto" w:fill="FFFFFF"/>
              </w:rPr>
              <w:t>Nannochloropsis gaditana</w:t>
            </w:r>
          </w:p>
        </w:tc>
        <w:tc>
          <w:tcPr>
            <w:tcW w:w="6616" w:type="dxa"/>
          </w:tcPr>
          <w:p w14:paraId="68D5FD07" w14:textId="0E0228A8" w:rsidR="00CC0072" w:rsidRPr="001E5D7E" w:rsidRDefault="00CC0072" w:rsidP="004C40E5">
            <w:pPr>
              <w:ind w:right="-7"/>
              <w:rPr>
                <w:rFonts w:asciiTheme="minorHAnsi" w:hAnsiTheme="minorHAnsi" w:cs="Arial"/>
                <w:sz w:val="22"/>
                <w:lang w:val="fr-FR"/>
              </w:rPr>
            </w:pPr>
            <w:r>
              <w:rPr>
                <w:rFonts w:asciiTheme="minorHAnsi" w:hAnsiTheme="minorHAnsi" w:cs="Arial"/>
                <w:sz w:val="22"/>
                <w:lang w:val="fr-FR"/>
              </w:rPr>
              <w:t>D</w:t>
            </w:r>
            <w:r w:rsidRPr="001E5D7E">
              <w:rPr>
                <w:rFonts w:asciiTheme="minorHAnsi" w:hAnsiTheme="minorHAnsi" w:cs="Arial"/>
                <w:sz w:val="22"/>
                <w:lang w:val="fr-FR"/>
              </w:rPr>
              <w:t xml:space="preserve">ossier en cours </w:t>
            </w:r>
            <w:sdt>
              <w:sdtPr>
                <w:rPr>
                  <w:rFonts w:cs="Arial"/>
                  <w:sz w:val="22"/>
                </w:rPr>
                <w:alias w:val="To edit, see citavi.com/edit"/>
                <w:tag w:val="CitaviPlaceholder#6976dd1a-43d5-4235-8962-8859831858e0"/>
                <w:id w:val="-510057463"/>
                <w:placeholder>
                  <w:docPart w:val="B56E5FF0446E49F5848AE03335A3461E"/>
                </w:placeholder>
              </w:sdtPr>
              <w:sdtEndPr/>
              <w:sdtContent>
                <w:r w:rsidRPr="001E5D7E">
                  <w:rPr>
                    <w:rFonts w:cs="Arial"/>
                    <w:sz w:val="22"/>
                  </w:rPr>
                  <w:fldChar w:fldCharType="begin"/>
                </w:r>
                <w:r w:rsidR="00721B80">
                  <w:rPr>
                    <w:rFonts w:asciiTheme="minorHAnsi" w:hAnsiTheme="minorHAnsi" w:cs="Arial"/>
                    <w:sz w:val="22"/>
                    <w:lang w:val="fr-FR"/>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jZjFhYzcwLTZlNDYtNDdiNC05YTRjLTlhMmQ4MzMzYjdkNyIsIlJhbmdlTGVuZ3RoIjoxMSwiUmVmZXJlbmNlSWQiOiJiMjY4MDJiMy1iZTEyLTRkNzMtOTNiYi1jYmE2ZTRkMzg1ZDc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A5LzEyLzIwMjUiLCJBdXRob3JzIjpbeyIkaWQiOiI3IiwiJHR5cGUiOiJTd2lzc0FjYWRlbWljLkNpdGF2aS5QZXJzb24sIFN3aXNzQWNhZGVtaWMuQ2l0YXZpIiwiTGFzdE5hbWUiOiJFRlNBIiwiUHJvdGVjdGVkIjpmYWxzZSwiU2V4IjowLCJDcmVhdGVkQnkiOiJfUlAiLCJDcmVhdGVkT24iOiIyMDE2LTA1LTE3VDA3OjQzOjMwIiwiTW9kaWZpZWRCeSI6Il9SUCIsIklkIjoiM2FjODAyNWQtYjBlMi00NGE4LWFkMDAtMDU3MDYzNGI0YTJiIiwiTW9kaWZpZWRPbiI6IjIwMTYtMDUtMTdUMDc6NDM6MzAiLCJQcm9qZWN0Ijp7IiRpZCI6IjgiLCIkdHlwZSI6IlN3aXNzQWNhZGVtaWMuQ2l0YXZpLlByb2plY3QsIFN3aXNzQWNhZGVtaWMuQ2l0YXZpIn19XSwiQ2l0YXRpb25LZXlVcGRhdGVUeXBlIjowLCJDb2xsYWJvcmF0b3JzIjpbXSwiQ292ZXJQYXRoIjp7IiRpZCI6IjkiLCIkdHlwZSI6IlN3aXNzQWNhZGVtaWMuQ2l0YXZpLkxpbmtlZFJlc291cmNlLCBTd2lzc0FjYWRlbWljLkNpdGF2aSIsIkxpbmtlZFJlc291cmNlVHlwZSI6MiwiT3JpZ2luYWxTdHJpbmciOiJDOlxcVXNlcnNcXHJwaWVycmVcXEFwcERhdGFcXExvY2FsXFxUZW1wXFwwenpoMG5vMy5qcGciLCJVcmlTdHJpbmciOiJiMjY4MDJiMy1iZTEyLTRkNzMtOTNiYi1jYmE2ZTRkMzg1ZDc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jAyNS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mh0dHBzOi8vb3Blbi5lZnNhLmV1cm9wYS5ldS9xdWVzdGlvbnMvRUZTQS1RLTIwMjUtMDAyOTEiLCJVcmlTdHJpbmciOiJodHRwczovL29wZW4uZWZzYS5ldXJvcGEuZXUvcXVlc3Rpb25zL0VGU0EtUS0yMDI1LTAwMjkx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Sb25hbiBQSUVSUkUiLCJDcmVhdGVkT24iOiIyMDI1LTEyLTA5VDExOjE5OjAyIiwiTW9kaWZpZWRCeSI6Il9Sb25hbiBQSUVSUkUiLCJJZCI6IjkwM2ZhMzQ3LWRiNTktNDJiZi05N2ZkLWU2OWE5YzdkZjE3YiIsIk1vZGlmaWVkT24iOiIyMDI1LTEyLTA5VDExOjE5OjAyIiwiUHJvamVjdCI6eyIkcmVmIjoiOCJ9fV0sIk9ubGluZUFkZHJlc3MiOiJodHRwczovL29wZW4uZWZzYS5ldXJvcGEuZXUvcXVlc3Rpb25zL0VGU0EtUS0yMDI1LTAwMjkxIiwiT3JnYW5pemF0aW9ucyI6W10sIk90aGVyc0ludm9sdmVkIjpbXSwiUGFnZUNvdW50IjoiMiIsIlB1Ymxpc2hlcnMiOltdLCJRdW90YXRpb25zIjpbXSwiUmF0aW5nIjowLCJSZWZlcmVuY2VUeXBlIjoiVW5wdWJsaXNoZWRXb3JrIiwiU2hvcnRUaXRsZSI6IkVGU0EgMjAyNSDigJMgQXBwbGljYXRpb24gZm9yIGF1dGhvcmlzYXRpb24gb2YgT2xlb3Jlc2luIiwiU2hvcnRUaXRsZVVwZGF0ZVR5cGUiOjAsIlN0YXRpY0lkcyI6WyIyZDRkYTZmOS1mZTRjLTQ5MjUtODg0YS03YzE2MGZmZTgzZjgiXSwiU3VidGl0bGUiOiJFRlNBLVEtMjAyNS0wMDI5MSIsIlRhYmxlT2ZDb250ZW50c0NvbXBsZXhpdHkiOjAsIlRhYmxlT2ZDb250ZW50c1NvdXJjZVRleHRGb3JtYXQiOjAsIlRhc2tzIjpbXSwiVGl0bGUiOiJBcHBsaWNhdGlvbiBmb3IgYXV0aG9yaXNhdGlvbiBvZiBPbGVvcmVzaW4gZnJvbSA8ZW0+TmFubm9jaGxvcm9wc2lzIGdhZGl0YW5hIDwvZW0+YXMgYSBub3ZlbCBmb29kIiwiVHJhbnNsYXRvcnMiOltdLCJZZWFyUmVzb2x2ZWQiOiIyMDI1IiwiQ3JlYXRlZEJ5IjoiX1JvbmFuIFBJRVJSRSIsIkNyZWF0ZWRPbiI6IjIwMjUtMTItMDlUMTE6MTg6MTkiLCJNb2RpZmllZEJ5IjoiX1JwaWVycmUiLCJJZCI6ImIyNjgwMmIzLWJlMTItNGQ3My05M2JiLWNiYTZlNGQzODVkNyIsIk1vZGlmaWVkT24iOiIyMDI2LTA2LTA0VDExOjQ3OjI5IiwiUHJvamVjdCI6eyIkcmVmIjoiOCJ9fSwiVXNlTnVtYmVyaW5nVHlwZU9mUGFyZW50RG9jdW1lbnQiOmZhbHNlfV0sIkZvcm1hdHRlZFRleHQiOnsiJGlkIjoiMTQiLCJDb3VudCI6MSwiVGV4dFVuaXRzIjpbeyIkaWQiOiIxNSIsIkZvbnRTdHlsZSI6eyIkaWQiOiIxNiIsIk5ldXRyYWwiOnRydWV9LCJSZWFkaW5nT3JkZXIiOjEsIlRleHQiOiIoRUZTQSAyMDI1KSJ9XX0sIlRhZyI6IkNpdGF2aVBsYWNlaG9sZGVyIzY5NzZkZDFhLTQzZDUtNDIzNS04OTYyLTg4NTk4MzE4NThlMCIsIlRleHQiOiIoRUZTQSAyMDI1KSIsIldBSVZlcnNpb24iOiI3LjMuMS4zMCJ9}</w:instrText>
                </w:r>
                <w:r w:rsidRPr="001E5D7E">
                  <w:rPr>
                    <w:rFonts w:cs="Arial"/>
                    <w:sz w:val="22"/>
                  </w:rPr>
                  <w:fldChar w:fldCharType="separate"/>
                </w:r>
                <w:hyperlink w:anchor="_CTVL001b26802b3be124d7393bbcba6e4d385d7" w:tooltip="EFSA (2025) Application for authorisation of Oleoresin from Nannochloropsis gaditana as a novel food. EFSA-Q-2025-00291. En ligne : https://open.efsa.…" w:history="1">
                  <w:r w:rsidR="00721B80">
                    <w:rPr>
                      <w:rFonts w:asciiTheme="minorHAnsi" w:hAnsiTheme="minorHAnsi" w:cs="Arial"/>
                      <w:sz w:val="22"/>
                      <w:lang w:val="fr-FR"/>
                    </w:rPr>
                    <w:t>(EFSA 2025)</w:t>
                  </w:r>
                </w:hyperlink>
                <w:r w:rsidRPr="001E5D7E">
                  <w:rPr>
                    <w:rFonts w:cs="Arial"/>
                    <w:sz w:val="22"/>
                  </w:rPr>
                  <w:fldChar w:fldCharType="end"/>
                </w:r>
              </w:sdtContent>
            </w:sdt>
            <w:r w:rsidRPr="001E5D7E">
              <w:rPr>
                <w:rFonts w:asciiTheme="minorHAnsi" w:hAnsiTheme="minorHAnsi" w:cs="Arial"/>
                <w:sz w:val="22"/>
                <w:lang w:val="fr-FR"/>
              </w:rPr>
              <w:t>.</w:t>
            </w:r>
          </w:p>
          <w:p w14:paraId="7458F525" w14:textId="77777777" w:rsidR="00CC0072" w:rsidRPr="00BA4D04" w:rsidRDefault="00CC0072" w:rsidP="004C40E5">
            <w:pPr>
              <w:ind w:right="-7"/>
              <w:rPr>
                <w:rFonts w:asciiTheme="minorHAnsi" w:hAnsiTheme="minorHAnsi" w:cs="Arial"/>
                <w:sz w:val="22"/>
                <w:lang w:val="fr-FR"/>
              </w:rPr>
            </w:pPr>
            <w:r w:rsidRPr="001E5D7E">
              <w:rPr>
                <w:rFonts w:asciiTheme="minorHAnsi" w:hAnsiTheme="minorHAnsi" w:cs="Arial"/>
                <w:sz w:val="22"/>
                <w:lang w:val="fr-FR"/>
              </w:rPr>
              <w:t xml:space="preserve">Le statut Statut QPS (qualified presumption of safety) a été   délivré avec qualification  “à des fins de production uniquement” pour la microalgue </w:t>
            </w:r>
            <w:r w:rsidRPr="001E5D7E">
              <w:rPr>
                <w:rFonts w:asciiTheme="minorHAnsi" w:hAnsiTheme="minorHAnsi" w:cs="Arial"/>
                <w:i/>
                <w:sz w:val="22"/>
                <w:lang w:val="fr-FR"/>
              </w:rPr>
              <w:t>Microchloropsis gaditana (Nannochloropsis gaditana).</w:t>
            </w:r>
          </w:p>
        </w:tc>
      </w:tr>
    </w:tbl>
    <w:p w14:paraId="7F6933DC" w14:textId="77777777" w:rsidR="00CC0072" w:rsidRDefault="00CC0072" w:rsidP="00CC0072">
      <w:pPr>
        <w:ind w:right="-7"/>
        <w:jc w:val="both"/>
        <w:rPr>
          <w:rFonts w:cs="Arial"/>
          <w:color w:val="000000"/>
          <w:sz w:val="22"/>
          <w:szCs w:val="19"/>
        </w:rPr>
      </w:pPr>
    </w:p>
    <w:p w14:paraId="0C4B5F5E" w14:textId="77777777" w:rsidR="004C40E5" w:rsidRDefault="004C40E5" w:rsidP="00CC0072">
      <w:pPr>
        <w:ind w:right="-7"/>
        <w:jc w:val="both"/>
        <w:rPr>
          <w:rFonts w:cs="Arial"/>
          <w:color w:val="000000"/>
          <w:sz w:val="22"/>
          <w:szCs w:val="19"/>
        </w:rPr>
      </w:pPr>
    </w:p>
    <w:p w14:paraId="01F77E74" w14:textId="77777777" w:rsidR="00CC0072" w:rsidRDefault="00CC0072" w:rsidP="00CC0072">
      <w:pPr>
        <w:ind w:right="-7"/>
        <w:jc w:val="both"/>
        <w:rPr>
          <w:rFonts w:cs="Arial"/>
          <w:color w:val="000000"/>
          <w:sz w:val="22"/>
          <w:szCs w:val="19"/>
        </w:rPr>
      </w:pPr>
      <w:r w:rsidRPr="000F4994">
        <w:rPr>
          <w:rFonts w:cs="Arial"/>
          <w:color w:val="000000"/>
          <w:sz w:val="22"/>
          <w:szCs w:val="19"/>
        </w:rPr>
        <w:t>D’autres ingrédients sont également autorisés. En particulier les oléorésines riches en astaxanthine extraites d’</w:t>
      </w:r>
      <w:r w:rsidRPr="000F4994">
        <w:rPr>
          <w:rFonts w:cs="Arial"/>
          <w:i/>
          <w:color w:val="000000"/>
          <w:sz w:val="22"/>
          <w:szCs w:val="19"/>
        </w:rPr>
        <w:t>Haematococcus</w:t>
      </w:r>
      <w:r w:rsidRPr="000F4994">
        <w:rPr>
          <w:rFonts w:cs="Arial"/>
          <w:color w:val="000000"/>
          <w:sz w:val="22"/>
          <w:szCs w:val="19"/>
        </w:rPr>
        <w:t xml:space="preserve">. </w:t>
      </w:r>
    </w:p>
    <w:p w14:paraId="0EBAE19D" w14:textId="77777777" w:rsidR="00CC0072" w:rsidRPr="000F4994" w:rsidRDefault="00CC0072" w:rsidP="00CC0072">
      <w:pPr>
        <w:ind w:right="-7"/>
        <w:jc w:val="both"/>
        <w:rPr>
          <w:rFonts w:cs="Arial"/>
          <w:color w:val="000000"/>
          <w:sz w:val="22"/>
          <w:szCs w:val="19"/>
        </w:rPr>
      </w:pPr>
    </w:p>
    <w:p w14:paraId="326E03BA" w14:textId="77777777" w:rsidR="00CC0072" w:rsidRPr="000F4994" w:rsidRDefault="00CC0072" w:rsidP="00CC0072">
      <w:pPr>
        <w:pStyle w:val="Lgende"/>
        <w:rPr>
          <w:rFonts w:cs="Arial"/>
          <w:b w:val="0"/>
          <w:sz w:val="20"/>
        </w:rPr>
      </w:pPr>
      <w:r w:rsidRPr="000F4994">
        <w:rPr>
          <w:rFonts w:asciiTheme="minorHAnsi" w:hAnsiTheme="minorHAnsi"/>
        </w:rPr>
        <w:t xml:space="preserve">Tableau </w:t>
      </w:r>
      <w:r>
        <w:rPr>
          <w:rFonts w:asciiTheme="minorHAnsi" w:hAnsiTheme="minorHAnsi"/>
        </w:rPr>
        <w:t>5</w:t>
      </w:r>
      <w:r w:rsidRPr="000F4994">
        <w:rPr>
          <w:rFonts w:asciiTheme="minorHAnsi" w:hAnsiTheme="minorHAnsi"/>
        </w:rPr>
        <w:t> :</w:t>
      </w:r>
      <w:r w:rsidRPr="000F4994">
        <w:t xml:space="preserve"> </w:t>
      </w:r>
      <w:r>
        <w:rPr>
          <w:rFonts w:asciiTheme="minorHAnsi" w:hAnsiTheme="minorHAnsi"/>
        </w:rPr>
        <w:t>Extraits huileux de microalgues riches en astaxanthine autorisés comme nouveaux ingrédients</w:t>
      </w:r>
    </w:p>
    <w:tbl>
      <w:tblPr>
        <w:tblStyle w:val="Grilledutableau"/>
        <w:tblW w:w="9209" w:type="dxa"/>
        <w:tblLook w:val="04A0" w:firstRow="1" w:lastRow="0" w:firstColumn="1" w:lastColumn="0" w:noHBand="0" w:noVBand="1"/>
      </w:tblPr>
      <w:tblGrid>
        <w:gridCol w:w="1838"/>
        <w:gridCol w:w="7371"/>
      </w:tblGrid>
      <w:tr w:rsidR="00CC0072" w:rsidRPr="000F4994" w14:paraId="11EC7E35" w14:textId="77777777" w:rsidTr="00CC0072">
        <w:tc>
          <w:tcPr>
            <w:tcW w:w="9209" w:type="dxa"/>
            <w:gridSpan w:val="2"/>
          </w:tcPr>
          <w:p w14:paraId="4191D02F" w14:textId="77777777" w:rsidR="00CC0072" w:rsidRPr="000F4994" w:rsidRDefault="00CC0072" w:rsidP="00CC0072">
            <w:pPr>
              <w:ind w:right="-7"/>
              <w:jc w:val="both"/>
              <w:rPr>
                <w:rFonts w:asciiTheme="minorHAnsi" w:hAnsiTheme="minorHAnsi" w:cs="Arial"/>
                <w:b/>
                <w:color w:val="000000"/>
                <w:sz w:val="22"/>
                <w:szCs w:val="22"/>
                <w:lang w:val="fr-FR"/>
              </w:rPr>
            </w:pPr>
            <w:r w:rsidRPr="000F4994">
              <w:rPr>
                <w:rFonts w:asciiTheme="minorHAnsi" w:hAnsiTheme="minorHAnsi" w:cs="Arial"/>
                <w:b/>
                <w:color w:val="000000"/>
                <w:sz w:val="22"/>
                <w:szCs w:val="22"/>
                <w:lang w:val="fr-FR"/>
              </w:rPr>
              <w:t xml:space="preserve">Oléorésine riche en astaxanthine extraite de l’algue </w:t>
            </w:r>
            <w:r w:rsidRPr="000F4994">
              <w:rPr>
                <w:rFonts w:asciiTheme="minorHAnsi" w:hAnsiTheme="minorHAnsi" w:cs="Arial"/>
                <w:b/>
                <w:i/>
                <w:color w:val="000000"/>
                <w:sz w:val="22"/>
                <w:szCs w:val="22"/>
                <w:lang w:val="fr-FR"/>
              </w:rPr>
              <w:t>Haematococcus pluvialis</w:t>
            </w:r>
          </w:p>
        </w:tc>
      </w:tr>
      <w:tr w:rsidR="00CC0072" w:rsidRPr="000F4994" w14:paraId="5E87A640" w14:textId="77777777" w:rsidTr="00CC0072">
        <w:tc>
          <w:tcPr>
            <w:tcW w:w="1838" w:type="dxa"/>
          </w:tcPr>
          <w:p w14:paraId="38B276A5" w14:textId="77777777" w:rsidR="00CC0072" w:rsidRPr="000F4994" w:rsidRDefault="00CC0072" w:rsidP="00CC0072">
            <w:pPr>
              <w:ind w:right="-7"/>
              <w:jc w:val="both"/>
              <w:rPr>
                <w:rFonts w:asciiTheme="minorHAnsi" w:hAnsiTheme="minorHAnsi" w:cs="Arial"/>
                <w:color w:val="000000"/>
                <w:sz w:val="22"/>
                <w:szCs w:val="22"/>
                <w:lang w:val="fr-FR"/>
              </w:rPr>
            </w:pPr>
            <w:r w:rsidRPr="000F4994">
              <w:rPr>
                <w:rFonts w:asciiTheme="minorHAnsi" w:hAnsiTheme="minorHAnsi" w:cs="Arial"/>
                <w:color w:val="000000"/>
                <w:sz w:val="22"/>
                <w:szCs w:val="22"/>
                <w:lang w:val="fr-FR"/>
              </w:rPr>
              <w:t xml:space="preserve">Demande initiale </w:t>
            </w:r>
          </w:p>
          <w:p w14:paraId="317E650B" w14:textId="77777777" w:rsidR="00CC0072" w:rsidRPr="000F4994" w:rsidRDefault="00CC0072" w:rsidP="00CC0072">
            <w:pPr>
              <w:ind w:right="-7"/>
              <w:jc w:val="both"/>
              <w:rPr>
                <w:rFonts w:asciiTheme="minorHAnsi" w:hAnsiTheme="minorHAnsi" w:cs="Arial"/>
                <w:color w:val="000000"/>
                <w:sz w:val="22"/>
                <w:szCs w:val="22"/>
                <w:lang w:val="fr-FR"/>
              </w:rPr>
            </w:pPr>
          </w:p>
        </w:tc>
        <w:tc>
          <w:tcPr>
            <w:tcW w:w="7371" w:type="dxa"/>
          </w:tcPr>
          <w:p w14:paraId="58F72D50" w14:textId="77777777" w:rsidR="00CC0072" w:rsidRPr="000F4994" w:rsidRDefault="00CC0072" w:rsidP="00CC0072">
            <w:pPr>
              <w:ind w:right="-7"/>
              <w:jc w:val="both"/>
              <w:rPr>
                <w:rFonts w:asciiTheme="minorHAnsi" w:hAnsiTheme="minorHAnsi" w:cs="Arial"/>
                <w:color w:val="000000"/>
                <w:sz w:val="22"/>
                <w:szCs w:val="22"/>
                <w:lang w:val="fr-FR"/>
              </w:rPr>
            </w:pPr>
            <w:r w:rsidRPr="000F4994">
              <w:rPr>
                <w:rFonts w:asciiTheme="minorHAnsi" w:hAnsiTheme="minorHAnsi" w:cs="Arial"/>
                <w:color w:val="000000"/>
                <w:sz w:val="22"/>
                <w:szCs w:val="22"/>
                <w:lang w:val="fr-FR"/>
              </w:rPr>
              <w:t xml:space="preserve">Autorisée dès 2004 via une demande aux autorités britanniques. </w:t>
            </w:r>
          </w:p>
          <w:p w14:paraId="1D92397F" w14:textId="74637AE8" w:rsidR="00CC0072" w:rsidRPr="00721B80" w:rsidRDefault="00CC0072" w:rsidP="00CC0072">
            <w:pPr>
              <w:ind w:right="-7"/>
              <w:jc w:val="both"/>
              <w:rPr>
                <w:rFonts w:asciiTheme="minorHAnsi" w:hAnsiTheme="minorHAnsi" w:cs="Arial"/>
                <w:color w:val="000000"/>
                <w:sz w:val="22"/>
                <w:szCs w:val="22"/>
                <w:lang w:val="fr-FR"/>
              </w:rPr>
            </w:pPr>
            <w:r w:rsidRPr="000F4994">
              <w:rPr>
                <w:rFonts w:asciiTheme="minorHAnsi" w:hAnsiTheme="minorHAnsi" w:cs="Arial"/>
                <w:color w:val="000000"/>
                <w:sz w:val="22"/>
                <w:szCs w:val="22"/>
                <w:lang w:val="fr-FR"/>
              </w:rPr>
              <w:t xml:space="preserve">Dans un avis publié en 2004, l’Advisory Committee on Novel Foods and Processes (ACNFP) de Grande-Bretagne établit l’équivalence substantielle d’un extrait (oléorésine) </w:t>
            </w:r>
            <w:r w:rsidRPr="000F4994">
              <w:rPr>
                <w:rFonts w:asciiTheme="minorHAnsi" w:hAnsiTheme="minorHAnsi" w:cs="Arial"/>
                <w:i/>
                <w:color w:val="000000"/>
                <w:sz w:val="22"/>
                <w:szCs w:val="22"/>
                <w:lang w:val="fr-FR"/>
              </w:rPr>
              <w:t>d’Haematoccocus pluvialis</w:t>
            </w:r>
            <w:r w:rsidRPr="000F4994">
              <w:rPr>
                <w:rFonts w:asciiTheme="minorHAnsi" w:hAnsiTheme="minorHAnsi" w:cs="Arial"/>
                <w:color w:val="000000"/>
                <w:sz w:val="22"/>
                <w:szCs w:val="22"/>
                <w:lang w:val="fr-FR"/>
              </w:rPr>
              <w:t xml:space="preserve"> avec la microalgue entière </w:t>
            </w:r>
            <w:sdt>
              <w:sdtPr>
                <w:rPr>
                  <w:rFonts w:cs="Arial"/>
                  <w:color w:val="000000"/>
                  <w:sz w:val="22"/>
                  <w:szCs w:val="22"/>
                </w:rPr>
                <w:alias w:val="To edit, see citavi.com/edit"/>
                <w:tag w:val="CitaviPlaceholder#6d2467f3-f242-49e7-8b92-a0aede2d658f"/>
                <w:id w:val="-282734739"/>
                <w:placeholder>
                  <w:docPart w:val="1DBD6DF96709456EB12A8EF14B02AE12"/>
                </w:placeholder>
              </w:sdtPr>
              <w:sdtEndPr/>
              <w:sdtContent>
                <w:r w:rsidRPr="00FD4B1B">
                  <w:rPr>
                    <w:rFonts w:cs="Arial"/>
                    <w:color w:val="000000"/>
                    <w:sz w:val="22"/>
                    <w:szCs w:val="22"/>
                  </w:rPr>
                  <w:fldChar w:fldCharType="begin"/>
                </w:r>
                <w:r w:rsidR="00721B80">
                  <w:rPr>
                    <w:rFonts w:asciiTheme="minorHAnsi" w:hAnsiTheme="minorHAnsi" w:cs="Arial"/>
                    <w:color w:val="000000"/>
                    <w:sz w:val="22"/>
                    <w:szCs w:val="22"/>
                    <w:lang w:val="fr-FR"/>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zZTgzOTg3LTgzNzAtNDY2YS04MWQ0LWM0NzVmNzk1ODMzZCIsIlJhbmdlTGVuZ3RoIjo4OSwiUmVmZXJlbmNlSWQiOiI1NTYzZGQ0MC1lNGViLTRkMWUtOThhNi03Y2IwMTI5N2E1OW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E5LzAzLzIwMjAiLCJBdXRob3JzIjpbeyIkaWQiOiI3IiwiJHR5cGUiOiJTd2lzc0FjYWRlbWljLkNpdGF2aS5QZXJzb24sIFN3aXNzQWNhZGVtaWMuQ2l0YXZpIiwiQWJicmV2aWF0aW9uIjoiQUNORlAiLCJMYXN0TmFtZSI6IlVLIEZvb2QgU3RhbmRhcmRzIEFnZW5jeSAtIEFkdmlzb3J5IENvbW1pdHRlZSBvbiBOb3ZlbCBGb29kcyBhbmQgUHJvY2Vzc2VzIiwiUHJvdGVjdGVkIjpmYWxzZSwiU2V4IjowLCJDcmVhdGVkQnkiOiJfUlAiLCJDcmVhdGVkT24iOiIyMDIwLTAzLTE5VDEwOjU1OjE5IiwiTW9kaWZpZWRCeSI6Il9SUCIsIklkIjoiY2Y4NjEzZDAtYjAxMS00ZjAzLWJlZmQtY2NlZWUyY2M1MjlkIiwiTW9kaWZpZWRPbiI6IjIwMjAtMDMtMTlUMTA6NTU6MTkiLCJQcm9qZWN0Ijp7IiRpZCI6IjgiLCIkdHlwZSI6IlN3aXNzQWNhZGVtaWMuQ2l0YXZpLlByb2plY3QsIFN3aXNzQWNhZGVtaWMuQ2l0YXZpIn19XSwiQ2l0YXRpb25LZXlVcGRhdGVUeXBlIjowLCJDb2xsYWJvcmF0b3JzIjpbXSwiRGF0ZSI6IjIwMDQ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BzOi8vYWNuZnAuZm9vZC5nb3YudWsvc2l0ZXMvZGVmYXVsdC9maWxlcy9tbnQvZHJ1cGFsX2RhdGEvc291cmNlcy9maWxlcy9tdWx0aW1lZGlhL3BkZnMvYXN0YXhhbnRoaW5maW5hbC5QREYiLCJVcmlTdHJpbmciOiJodHRwczovL2FjbmZwLmZvb2QuZ292LnVrL3NpdGVzL2RlZmF1bHQvZmlsZXMvbW50L2RydXBhbF9kYXRhL3NvdXJjZXMvZmlsZXMvbXVsdGltZWRpYS9wZGZzL2FzdGF4YW50aGluZmluYWwuUERG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SUCIsIkNyZWF0ZWRPbiI6IjIwMjAtMDMtMTlUMTE6MzU6NDAiLCJNb2RpZmllZEJ5IjoiX1JQIiwiSWQiOiJhMjNhMmQ2Zi1lZDZkLTRhNTgtYjhjYy0yMjZkOGJhYTk3ODYiLCJNb2RpZmllZE9uIjoiMjAyMC0wMy0xOVQxMzoxOTo0NSIsIlByb2plY3QiOnsiJHJlZiI6IjgifX1dLCJPbmxpbmVBZGRyZXNzIjoiaHR0cHM6Ly9hY25mcC5mb29kLmdvdi51ay9zaXRlcy9kZWZhdWx0L2ZpbGVzL21udC9kcnVwYWxfZGF0YS9zb3VyY2VzL2ZpbGVzL211bHRpbWVkaWEvcGRmcy9hc3RheGFudGhpbmZpbmFsLlBERiIsIk9yZ2FuaXphdGlvbnMiOltdLCJPdGhlcnNJbnZvbHZlZCI6W10sIlBhZ2VDb3VudCI6IjQiLCJQdWJsaXNoZXJzIjpbXSwiUXVvdGF0aW9ucyI6W10sIlJhdGluZyI6MCwiUmVmZXJlbmNlVHlwZSI6IlVucHVibGlzaGVkV29yayIsIlNob3J0VGl0bGUiOiJBQ05GUCAyMDA0IOKAkyBSRVFVRVNUIEZPUiBBTiBBUlRJQ0xFIDUiLCJTaG9ydFRpdGxlVXBkYXRlVHlwZSI6MCwiU3RhdGljSWRzIjpbImU4YmM0YzQxLTBjNTgtNDU3Ni1iYjljLTJiZWM1OWU5YTA4YyJdLCJUYWJsZU9mQ29udGVudHNDb21wbGV4aXR5IjowLCJUYWJsZU9mQ29udGVudHNTb3VyY2VUZXh0Rm9ybWF0IjowLCJUYXNrcyI6W10sIlRpdGxlIjoiUkVRVUVTVCBGT1IgQU4gQVJUSUNMRSA1IE9QSU5JT04gT04gVEhFIFNVQlNUQU5USUFMIEVRVUlWQUxFTkNFIE9GIEFTVEFYQU5USElOLVJJQ0ggQ0FST1RFTk9JRCBPTEVPUkVTSU4gRVhUUkFDVEVEIEZST00gSGFlbWF0b2NvY2N1cyBwbHV2aWFsaXMiLCJUcmFuc2xhdG9ycyI6W10sIlllYXJSZXNvbHZlZCI6IjIwMDQiLCJDcmVhdGVkQnkiOiJfUlAiLCJDcmVhdGVkT24iOiIyMDIwLTAzLTE5VDEwOjUyOjA4IiwiTW9kaWZpZWRCeSI6Il9ScGllcnJlIiwiSWQiOiI1NTYzZGQ0MC1lNGViLTRkMWUtOThhNi03Y2IwMTI5N2E1OWMiLCJNb2RpZmllZE9uIjoiMjAyNi0wNi0wNFQxMTo0NzoyOSIsIlByb2plY3QiOnsiJHJlZiI6IjgifX0sIlVzZU51bWJlcmluZ1R5cGVPZlBhcmVudERvY3VtZW50IjpmYWxzZX1dLCJGb3JtYXR0ZWRUZXh0Ijp7IiRpZCI6IjEyIiwiQ291bnQiOjEsIlRleHRVbml0cyI6W3siJGlkIjoiMTMiLCJGb250U3R5bGUiOnsiJGlkIjoiMTQiLCJOZXV0cmFsIjp0cnVlfSwiUmVhZGluZ09yZGVyIjoxLCJUZXh0IjoiKFVLIEZvb2QgU3RhbmRhcmRzIEFnZW5jeSAtIEFkdmlzb3J5IENvbW1pdHRlZSBvbiBOb3ZlbCBGb29kcyBhbmQgUHJvY2Vzc2VzIChBQ05GUCkgMjAwNCkifV19LCJUYWciOiJDaXRhdmlQbGFjZWhvbGRlciM2ZDI0NjdmMy1mMjQyLTQ5ZTctOGI5Mi1hMGFlZGUyZDY1OGYiLCJUZXh0IjoiKFVLIEZvb2QgU3RhbmRhcmRzIEFnZW5jeSAtIEFkdmlzb3J5IENvbW1pdHRlZSBvbiBOb3ZlbCBGb29kcyBhbmQgUHJvY2Vzc2VzIChBQ05GUCkgMjAwNCkiLCJXQUlWZXJzaW9uIjoiNy4zLjEuMzAifQ==}</w:instrText>
                </w:r>
                <w:r w:rsidRPr="00FD4B1B">
                  <w:rPr>
                    <w:rFonts w:cs="Arial"/>
                    <w:color w:val="000000"/>
                    <w:sz w:val="22"/>
                    <w:szCs w:val="22"/>
                  </w:rPr>
                  <w:fldChar w:fldCharType="separate"/>
                </w:r>
                <w:hyperlink w:anchor="_CTVL0015563dd40e4eb4d1e98a67cb01297a59c" w:tooltip="UK Food Standards Agency - Advisory Committee on Novel Foods and Processes (ACNFP) (2004) REQUEST FOR AN ARTICLE 5 OPINION ON THE SUBSTANTIAL EQUIVALE…" w:history="1">
                  <w:r w:rsidR="00721B80" w:rsidRPr="00721B80">
                    <w:rPr>
                      <w:rFonts w:asciiTheme="minorHAnsi" w:hAnsiTheme="minorHAnsi" w:cs="Arial"/>
                      <w:color w:val="000000"/>
                      <w:sz w:val="22"/>
                      <w:szCs w:val="22"/>
                      <w:lang w:val="fr-FR"/>
                    </w:rPr>
                    <w:t>(UK Food Standards Agency - Advisory Committee on Novel Foods and Processes (ACNFP) 2004)</w:t>
                  </w:r>
                </w:hyperlink>
                <w:r w:rsidRPr="00FD4B1B">
                  <w:rPr>
                    <w:rFonts w:cs="Arial"/>
                    <w:color w:val="000000"/>
                    <w:sz w:val="22"/>
                    <w:szCs w:val="22"/>
                  </w:rPr>
                  <w:fldChar w:fldCharType="end"/>
                </w:r>
              </w:sdtContent>
            </w:sdt>
            <w:r w:rsidRPr="00721B80">
              <w:rPr>
                <w:rFonts w:asciiTheme="minorHAnsi" w:hAnsiTheme="minorHAnsi" w:cs="Arial"/>
                <w:color w:val="000000"/>
                <w:sz w:val="22"/>
                <w:szCs w:val="22"/>
                <w:lang w:val="fr-FR"/>
              </w:rPr>
              <w:t>.</w:t>
            </w:r>
            <w:r w:rsidRPr="00721B80">
              <w:rPr>
                <w:rFonts w:cs="Arial"/>
                <w:color w:val="000000"/>
                <w:sz w:val="22"/>
                <w:szCs w:val="22"/>
                <w:lang w:val="fr-FR"/>
              </w:rPr>
              <w:t xml:space="preserve"> </w:t>
            </w:r>
          </w:p>
          <w:p w14:paraId="0DB4720A" w14:textId="77777777" w:rsidR="00CC0072" w:rsidRPr="000F4994" w:rsidRDefault="00CC0072" w:rsidP="00CC0072">
            <w:pPr>
              <w:ind w:right="-7"/>
              <w:jc w:val="both"/>
              <w:rPr>
                <w:rFonts w:asciiTheme="minorHAnsi" w:hAnsiTheme="minorHAnsi" w:cs="Arial"/>
                <w:color w:val="000000"/>
                <w:sz w:val="22"/>
                <w:szCs w:val="22"/>
                <w:lang w:val="fr-FR"/>
              </w:rPr>
            </w:pPr>
            <w:r w:rsidRPr="000F4994">
              <w:rPr>
                <w:rFonts w:asciiTheme="minorHAnsi" w:hAnsiTheme="minorHAnsi" w:cs="Arial"/>
                <w:color w:val="000000"/>
                <w:sz w:val="22"/>
                <w:szCs w:val="22"/>
                <w:lang w:val="fr-FR"/>
              </w:rPr>
              <w:t xml:space="preserve">On notera cependant que si l’avis de l’ACNFP établit que </w:t>
            </w:r>
            <w:r w:rsidRPr="000F4994">
              <w:rPr>
                <w:rFonts w:asciiTheme="minorHAnsi" w:hAnsiTheme="minorHAnsi" w:cs="Arial"/>
                <w:i/>
                <w:color w:val="000000"/>
                <w:sz w:val="22"/>
                <w:szCs w:val="22"/>
                <w:lang w:val="fr-FR"/>
              </w:rPr>
              <w:t>Haematococcus pluvialis</w:t>
            </w:r>
            <w:r w:rsidRPr="000F4994">
              <w:rPr>
                <w:rFonts w:asciiTheme="minorHAnsi" w:hAnsiTheme="minorHAnsi" w:cs="Arial"/>
                <w:color w:val="000000"/>
                <w:sz w:val="22"/>
                <w:szCs w:val="22"/>
                <w:lang w:val="fr-FR"/>
              </w:rPr>
              <w:t xml:space="preserve"> a été commercialisée en Europe comme complément alimentaire depuis au moins 1995, celle-ci ne figure pas aujourd’hui au catalogue Novel Food à l’inverse d’</w:t>
            </w:r>
            <w:r w:rsidRPr="000F4994">
              <w:rPr>
                <w:rFonts w:asciiTheme="minorHAnsi" w:hAnsiTheme="minorHAnsi" w:cs="Arial"/>
                <w:i/>
                <w:color w:val="000000"/>
                <w:sz w:val="22"/>
                <w:szCs w:val="22"/>
                <w:lang w:val="fr-FR"/>
              </w:rPr>
              <w:t xml:space="preserve">Haematococcus lacustris </w:t>
            </w:r>
            <w:r w:rsidRPr="000F4994">
              <w:rPr>
                <w:rFonts w:asciiTheme="minorHAnsi" w:hAnsiTheme="minorHAnsi" w:cs="Arial"/>
                <w:color w:val="000000"/>
                <w:sz w:val="22"/>
                <w:szCs w:val="22"/>
                <w:lang w:val="fr-FR"/>
              </w:rPr>
              <w:t xml:space="preserve">(mais </w:t>
            </w:r>
            <w:r w:rsidRPr="000F4994">
              <w:rPr>
                <w:rFonts w:asciiTheme="minorHAnsi" w:hAnsiTheme="minorHAnsi" w:cs="Arial"/>
                <w:i/>
                <w:color w:val="000000"/>
                <w:sz w:val="22"/>
                <w:szCs w:val="22"/>
                <w:lang w:val="fr-FR"/>
              </w:rPr>
              <w:t>H. pluvialis</w:t>
            </w:r>
            <w:r w:rsidRPr="000F4994">
              <w:rPr>
                <w:rFonts w:asciiTheme="minorHAnsi" w:hAnsiTheme="minorHAnsi" w:cs="Arial"/>
                <w:color w:val="000000"/>
                <w:sz w:val="22"/>
                <w:szCs w:val="22"/>
                <w:lang w:val="fr-FR"/>
              </w:rPr>
              <w:t xml:space="preserve"> Flotow est mentionné comme un synonyme  d’</w:t>
            </w:r>
            <w:r w:rsidRPr="000F4994">
              <w:rPr>
                <w:rFonts w:asciiTheme="minorHAnsi" w:hAnsiTheme="minorHAnsi"/>
                <w:i/>
                <w:sz w:val="22"/>
                <w:szCs w:val="22"/>
                <w:lang w:val="fr-FR"/>
              </w:rPr>
              <w:t>Haematococcus lacustris</w:t>
            </w:r>
            <w:r w:rsidRPr="000F4994">
              <w:rPr>
                <w:rFonts w:asciiTheme="minorHAnsi" w:hAnsiTheme="minorHAnsi"/>
                <w:sz w:val="22"/>
                <w:szCs w:val="22"/>
                <w:lang w:val="fr-FR"/>
              </w:rPr>
              <w:t>).</w:t>
            </w:r>
          </w:p>
        </w:tc>
      </w:tr>
      <w:tr w:rsidR="00CC0072" w:rsidRPr="000F4994" w14:paraId="576879B9" w14:textId="77777777" w:rsidTr="00CC0072">
        <w:tc>
          <w:tcPr>
            <w:tcW w:w="1838" w:type="dxa"/>
          </w:tcPr>
          <w:p w14:paraId="1501BD12" w14:textId="77777777" w:rsidR="00CC0072" w:rsidRPr="000F4994" w:rsidRDefault="00CC0072" w:rsidP="00CC0072">
            <w:pPr>
              <w:ind w:right="-7"/>
              <w:jc w:val="both"/>
              <w:rPr>
                <w:rFonts w:asciiTheme="minorHAnsi" w:hAnsiTheme="minorHAnsi" w:cs="Arial"/>
                <w:color w:val="000000"/>
                <w:sz w:val="22"/>
                <w:szCs w:val="22"/>
                <w:lang w:val="fr-FR"/>
              </w:rPr>
            </w:pPr>
            <w:r w:rsidRPr="000F4994">
              <w:rPr>
                <w:rFonts w:asciiTheme="minorHAnsi" w:hAnsiTheme="minorHAnsi" w:cs="Arial"/>
                <w:color w:val="000000"/>
                <w:sz w:val="22"/>
                <w:szCs w:val="22"/>
                <w:lang w:val="fr-FR"/>
              </w:rPr>
              <w:t>Dossiers d’équivalence substantielle</w:t>
            </w:r>
          </w:p>
        </w:tc>
        <w:tc>
          <w:tcPr>
            <w:tcW w:w="7371" w:type="dxa"/>
          </w:tcPr>
          <w:p w14:paraId="7EBF0A84" w14:textId="0C687122" w:rsidR="00CC0072" w:rsidRPr="000F4994" w:rsidRDefault="00CC0072" w:rsidP="00CC0072">
            <w:pPr>
              <w:ind w:right="-7"/>
              <w:jc w:val="both"/>
              <w:rPr>
                <w:rFonts w:asciiTheme="minorHAnsi" w:hAnsiTheme="minorHAnsi" w:cs="Arial"/>
                <w:color w:val="000000"/>
                <w:sz w:val="22"/>
                <w:szCs w:val="22"/>
                <w:lang w:val="fr-FR"/>
              </w:rPr>
            </w:pPr>
            <w:r w:rsidRPr="000F4994">
              <w:rPr>
                <w:rFonts w:asciiTheme="minorHAnsi" w:hAnsiTheme="minorHAnsi" w:cs="Arial"/>
                <w:color w:val="000000"/>
                <w:sz w:val="22"/>
                <w:szCs w:val="22"/>
                <w:lang w:val="fr-FR"/>
              </w:rPr>
              <w:t>Plusieurs autres dossiers d’équivalence substantielle relatifs à des extraits de cette algue ont aussi été déposés et retenus (même usage limité aux compléments alimentaires). Ils concernent des oléorésines obtenues par différents procédés d’extraction (CO</w:t>
            </w:r>
            <w:r w:rsidRPr="000F4994">
              <w:rPr>
                <w:rFonts w:asciiTheme="minorHAnsi" w:hAnsiTheme="minorHAnsi" w:cs="Arial"/>
                <w:color w:val="000000"/>
                <w:sz w:val="22"/>
                <w:szCs w:val="22"/>
                <w:vertAlign w:val="subscript"/>
                <w:lang w:val="fr-FR"/>
              </w:rPr>
              <w:t>2</w:t>
            </w:r>
            <w:r w:rsidRPr="000F4994">
              <w:rPr>
                <w:rFonts w:asciiTheme="minorHAnsi" w:hAnsiTheme="minorHAnsi" w:cs="Arial"/>
                <w:color w:val="000000"/>
                <w:sz w:val="22"/>
                <w:szCs w:val="22"/>
                <w:lang w:val="fr-FR"/>
              </w:rPr>
              <w:t xml:space="preserve"> supercritique, solvants,</w:t>
            </w:r>
            <w:r>
              <w:rPr>
                <w:rFonts w:asciiTheme="minorHAnsi" w:hAnsiTheme="minorHAnsi" w:cs="Arial"/>
                <w:color w:val="000000"/>
                <w:sz w:val="22"/>
                <w:szCs w:val="22"/>
                <w:lang w:val="fr-FR"/>
              </w:rPr>
              <w:t xml:space="preserve"> </w:t>
            </w:r>
            <w:r w:rsidRPr="000F4994">
              <w:rPr>
                <w:rFonts w:asciiTheme="minorHAnsi" w:hAnsiTheme="minorHAnsi" w:cs="Arial"/>
                <w:color w:val="000000"/>
                <w:sz w:val="22"/>
                <w:szCs w:val="22"/>
                <w:lang w:val="fr-FR"/>
              </w:rPr>
              <w:t xml:space="preserve">…). Ces oléorésines apparaissent sous l’appellation « Oléorésine riche en astaxanthine extraite de l'algue </w:t>
            </w:r>
            <w:r w:rsidRPr="000F4994">
              <w:rPr>
                <w:rFonts w:asciiTheme="minorHAnsi" w:hAnsiTheme="minorHAnsi" w:cs="Arial"/>
                <w:i/>
                <w:color w:val="000000"/>
                <w:sz w:val="22"/>
                <w:szCs w:val="22"/>
                <w:lang w:val="fr-FR"/>
              </w:rPr>
              <w:t>Haematococcus pluvialis</w:t>
            </w:r>
            <w:r w:rsidRPr="000F4994">
              <w:rPr>
                <w:rFonts w:asciiTheme="minorHAnsi" w:hAnsiTheme="minorHAnsi" w:cs="Arial"/>
                <w:color w:val="000000"/>
                <w:sz w:val="22"/>
                <w:szCs w:val="22"/>
                <w:lang w:val="fr-FR"/>
              </w:rPr>
              <w:t xml:space="preserve"> » dans la Liste de l’Union des nouveaux aliments </w:t>
            </w:r>
            <w:sdt>
              <w:sdtPr>
                <w:rPr>
                  <w:rFonts w:cs="Arial"/>
                  <w:color w:val="000000"/>
                  <w:sz w:val="22"/>
                  <w:szCs w:val="22"/>
                </w:rPr>
                <w:alias w:val="To edit, see citavi.com/edit"/>
                <w:tag w:val="CitaviPlaceholder#c3d4051d-27c3-4315-9f43-ea3ce41a0f86"/>
                <w:id w:val="1784069053"/>
                <w:placeholder>
                  <w:docPart w:val="AC0FD40FF5FC423FB30AE6DF83AACD93"/>
                </w:placeholder>
              </w:sdtPr>
              <w:sdtEndPr/>
              <w:sdtContent>
                <w:r w:rsidRPr="000F4994">
                  <w:rPr>
                    <w:rFonts w:cs="Arial"/>
                    <w:color w:val="000000"/>
                    <w:sz w:val="22"/>
                    <w:szCs w:val="22"/>
                  </w:rPr>
                  <w:fldChar w:fldCharType="begin"/>
                </w:r>
                <w:r w:rsidR="00721B80">
                  <w:rPr>
                    <w:rFonts w:asciiTheme="minorHAnsi" w:hAnsiTheme="minorHAnsi" w:cs="Arial"/>
                    <w:color w:val="000000"/>
                    <w:sz w:val="22"/>
                    <w:szCs w:val="22"/>
                    <w:lang w:val="fr-FR"/>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JmMGQwOTgwLTRjODYtNGU0My05ZjEzLWU4YjVmYmQ5ZDYyOSIsIlJhbmdlTGVuZ3RoIjoyNiwiUmVmZXJlbmNlSWQiOiJiN2VkMzc3OC00NzljLTQzZDItYjVlZi1hYTViNmEwMjA0Yz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E4LzAxLzIwMTgiLCJBdXRob3JzIjpbeyIkaWQiOiI3IiwiJHR5cGUiOiJTd2lzc0FjYWRlbWljLkNpdGF2aS5QZXJzb24sIFN3aXNzQWNhZGVtaWMuQ2l0YXZpIiwiRmlyc3ROYW1lIjoiUHVibGljYXRpb25zIiwiTGFzdE5hbWUiOiJPZmZpY2UiLCJQcm90ZWN0ZWQiOmZhbHNlLCJTZXgiOjAsIkNyZWF0ZWRCeSI6Il9SUCIsIkNyZWF0ZWRPbiI6IjIwMTYtMDUtMTNUMTI6NTQ6NTkiLCJNb2RpZmllZEJ5IjoiX1JQIiwiSWQiOiIzMTMwYzVkMy1kOGY3LTQ0ZDktOTBjNy1hOTRhNTY1YzBmMGIiLCJNb2RpZmllZE9uIjoiMjAxNi0wNS0xM1QxMjo1NDo1OS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yLCJPcmlnaW5hbFN0cmluZyI6IkM6XFxVc2Vyc1xccnBpZXJyZVxcQXBwRGF0YVxcTG9jYWxcXFRlbXBcXGt5cHlyeWN5LmpwZyIsIlVyaVN0cmluZyI6ImI3ZWQzNzc4LTQ3OWMtNDNkMi1iNWVmLWFhNWI2YTAyMDRjMi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E3IiwiRWRpdG9ycyI6W10sIkV2YWx1YXRpb25Db21wbGV4aXR5IjowLCJFdmFsdWF0aW9uU291cmNlVGV4dEZvcm1hdCI6MCwiR3JvdXBzIjpbXSwiSGFzTGFiZWwxIjpmYWxzZSwiSGFzTGFiZWwyIjpmYWxzZSwiS2V5d29yZHMiOltdLCJMb2NhdGlvbnMiOltdLCJPcmdhbml6YXRpb25zIjpbeyIkaWQiOiIxMSIsIiR0eXBlIjoiU3dpc3NBY2FkZW1pYy5DaXRhdmkuUGVyc29uLCBTd2lzc0FjYWRlbWljLkNpdGF2aSIsIkxhc3ROYW1lIjoiRXVyb3BlYW4gQ29tbWlzc2lvbiIsIlByb3RlY3RlZCI6dHJ1ZSwiU2V4IjowLCJDcmVhdGVkQnkiOiJfUlAiLCJDcmVhdGVkT24iOiIyMDE2LTA1LTEzVDEyOjM4OjE5IiwiTW9kaWZpZWRCeSI6Il9Iw6lsw6huZSBNYXJmYWluZyIsIklkIjoiOGZiMmE2YmItOTc1ZS00ZTY5LWFlY2UtNjhkNzU1YWEzMWVmIiwiTW9kaWZpZWRPbiI6IjIwMjQtMDctMTZUMTQ6NTE6NTgiLCJQcm9qZWN0Ijp7IiRyZWYiOiI4In19XSwiT3RoZXJzSW52b2x2ZWQiOltdLCJQYWdlQ291bnQiOiIxMzAiLCJQYXJlbnRSZWZlcmVuY2UiOnsiJGlkIjoiMTIiLCIkdHlwZSI6IlN3aXNzQWNhZGVtaWMuQ2l0YXZpLlJlZmVyZW5jZSwgU3dpc3NBY2FkZW1pYy5DaXRhdmkiLCJBYnN0cmFjdENvbXBsZXhpdHkiOjAsIkFic3RyYWN0U291cmNlVGV4dEZvcm1hdCI6MCwiQXV0aG9ycyI6W10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YXRpbmciOjAsIlJlZmVyZW5jZVR5cGUiOiJCb29rRWRpdGVkIiwiU2hvcnRUaXRsZSI6IkpvdXJuYWwgT2ZmaWNpZWwgZGUgbCdVbmlvbiBFdXJvcMOpZW5uZSIsIlNob3J0VGl0bGVVcGRhdGVUeXBlIjowLCJTdGF0aWNJZHMiOlsiZmJkNmY5ZDctZDI5ZS00ZjAzLTg3YWItYzA3MGE0ZmI5NjEzIl0sIlRhYmxlT2ZDb250ZW50c0NvbXBsZXhpdHkiOjAsIlRhYmxlT2ZDb250ZW50c1NvdXJjZVRleHRGb3JtYXQiOjAsIlRhc2tzIjpbXSwiVGl0bGUiOiJKb3VybmFsIE9mZmljaWVsIGRlIGwnVW5pb24gRXVyb3DDqWVubmUiLCJUcmFuc2xhdG9ycyI6W10sIkNyZWF0ZWRCeSI6Il9SUCIsIkNyZWF0ZWRPbiI6IjIwMTktMTAtMDdUMDU6MjA6MDkiLCJNb2RpZmllZEJ5IjoiX1JQIiwiSWQiOiIwOTEyZGU3MS1hMGFhLTQxZjktODgzMi02NjI3NmRhMDRkMDQiLCJNb2RpZmllZE9uIjoiMjAxOS0xMC0wN1QwNToyMDowOSIsIlByb2plY3QiOnsiJHJlZiI6IjgifX0sIlB1Ymxpc2hlcnMiOltdLCJRdW90YXRpb25zIjpbXSwiUmF0aW5nIjowLCJSZWZlcmVuY2VUeXBlIjoiU3RhdHV0ZU9yUmVndWxhdGlvbiIsIlNob3J0VGl0bGUiOiJFdXJvcGVhbiBDb21taXNzaW9uIDIwMTcg4oCTIFLDiEdMRU1FTlQgRCdFWMOJQ1VUSU9OIFVFIDIwMTcvMjQ3MCIsIlNob3J0VGl0bGVVcGRhdGVUeXBlIjowLCJTdGF0aWNJZHMiOlsiNzQwYWQ4MmMtNzQzMS00YmYxLWE3Y2YtYjkwZmVhM2QzNzYyIl0sIlRhYmxlT2ZDb250ZW50c0NvbXBsZXhpdHkiOjAsIlRhYmxlT2ZDb250ZW50c1NvdXJjZVRleHRGb3JtYXQiOjAsIlRhc2tzIjpbXSwiVGl0bGUiOiJSw4hHTEVNRU5UIEQnRVjDiUNVVElPTiAoVUUpIDIwMTcvMjQ3MCBERSBMQSBDT01NSVNTSU9OIGR1IDIwIGTDqWNlbWJyZSAyMDE3IMOpdGFibGlzc2FudCBsYSBsaXN0ZSBkZSBsJ1VuaW9uIGRlcyBub3V2ZWF1eCBhbGltZW50cyBjb25mb3Jtw6ltZW50IGF1IHLDqGdsZW1lbnQgKFVFKSAyMDE1LzIyODMgZHUgUGFybGVtZW50IGV1cm9ww6llbiBldCBkdSBDb25zZWlsIHJlbGF0aWYgYXV4IG5vdXZlYXV4IGFsaW1lbnRzIiwiVHJhbnNsYXRvcnMiOltdLCJZZWFyUmVzb2x2ZWQiOiIyMDE3IiwiQ3JlYXRlZEJ5IjoiX1JQIiwiQ3JlYXRlZE9uIjoiMjAxOC0wMS0xOFQxMjozMDo0MSIsIk1vZGlmaWVkQnkiOiJfUnBpZXJyZSIsIklkIjoiYjdlZDM3NzgtNDc5Yy00M2QyLWI1ZWYtYWE1YjZhMDIwNGMyIiwiTW9kaWZpZWRPbiI6IjIwMjYtMDYtMDRUMTE6NDc6MjkiLCJQcm9qZWN0Ijp7IiRyZWYiOiI4In19LCJVc2VOdW1iZXJpbmdUeXBlT2ZQYXJlbnREb2N1bWVudCI6ZmFsc2V9XSwiRm9ybWF0dGVkVGV4dCI6eyIkaWQiOiIxMyIsIkNvdW50IjoxLCJUZXh0VW5pdHMiOlt7IiRpZCI6IjE0IiwiRm9udFN0eWxlIjp7IiRpZCI6IjE1IiwiTmV1dHJhbCI6dHJ1ZX0sIlJlYWRpbmdPcmRlciI6MSwiVGV4dCI6IihFdXJvcGVhbiBDb21taXNzaW9uIDIwMTcpIn1dfSwiVGFnIjoiQ2l0YXZpUGxhY2Vob2xkZXIjYzNkNDA1MWQtMjdjMy00MzE1LTlmNDMtZWEzY2U0MWEwZjg2IiwiVGV4dCI6IihFdXJvcGVhbiBDb21taXNzaW9uIDIwMTcpIiwiV0FJVmVyc2lvbiI6IjcuMy4xLjMwIn0=}</w:instrText>
                </w:r>
                <w:r w:rsidRPr="000F4994">
                  <w:rPr>
                    <w:rFonts w:cs="Arial"/>
                    <w:color w:val="000000"/>
                    <w:sz w:val="22"/>
                    <w:szCs w:val="22"/>
                  </w:rPr>
                  <w:fldChar w:fldCharType="separate"/>
                </w:r>
                <w:hyperlink w:anchor="_CTVL001b7ed3778479c43d2b5efaa5b6a0204c2" w:tooltip="European Commission (2017) RÈGLEMENT D'EXÉCUTION (UE) 2017/2470 DE LA COMMISSION du 20 décembre 2017 établissant la liste de l'Union des nouveaux alim…" w:history="1">
                  <w:r w:rsidR="00721B80">
                    <w:rPr>
                      <w:rFonts w:asciiTheme="minorHAnsi" w:hAnsiTheme="minorHAnsi" w:cs="Arial"/>
                      <w:color w:val="000000"/>
                      <w:sz w:val="22"/>
                      <w:szCs w:val="22"/>
                      <w:lang w:val="fr-FR"/>
                    </w:rPr>
                    <w:t>(European Commission 2017)</w:t>
                  </w:r>
                </w:hyperlink>
                <w:r w:rsidRPr="000F4994">
                  <w:rPr>
                    <w:rFonts w:cs="Arial"/>
                    <w:color w:val="000000"/>
                    <w:sz w:val="22"/>
                    <w:szCs w:val="22"/>
                  </w:rPr>
                  <w:fldChar w:fldCharType="end"/>
                </w:r>
              </w:sdtContent>
            </w:sdt>
            <w:r w:rsidRPr="000F4994">
              <w:rPr>
                <w:rFonts w:asciiTheme="minorHAnsi" w:hAnsiTheme="minorHAnsi" w:cs="Arial"/>
                <w:color w:val="000000"/>
                <w:sz w:val="22"/>
                <w:szCs w:val="22"/>
                <w:lang w:val="fr-FR"/>
              </w:rPr>
              <w:t>, et peuvent être étiquetés « astaxanthine ».</w:t>
            </w:r>
          </w:p>
          <w:p w14:paraId="020365E3" w14:textId="77777777" w:rsidR="00CC0072" w:rsidRPr="000F4994" w:rsidRDefault="00CC0072" w:rsidP="00CC0072">
            <w:pPr>
              <w:ind w:right="-7"/>
              <w:jc w:val="both"/>
              <w:rPr>
                <w:rFonts w:asciiTheme="minorHAnsi" w:hAnsiTheme="minorHAnsi" w:cs="Arial"/>
                <w:color w:val="000000"/>
                <w:sz w:val="22"/>
                <w:szCs w:val="22"/>
                <w:lang w:val="fr-FR"/>
              </w:rPr>
            </w:pPr>
            <w:r w:rsidRPr="000F4994">
              <w:rPr>
                <w:rFonts w:asciiTheme="minorHAnsi" w:hAnsiTheme="minorHAnsi" w:cs="Arial"/>
                <w:color w:val="000000"/>
                <w:sz w:val="22"/>
                <w:szCs w:val="22"/>
                <w:lang w:val="fr-FR"/>
              </w:rPr>
              <w:t>Les demandes d’extension d’usage dans des aliments (laitages, boissons) n’ont par contre pas été acceptées.</w:t>
            </w:r>
          </w:p>
        </w:tc>
      </w:tr>
      <w:tr w:rsidR="00CC0072" w:rsidRPr="000F4994" w14:paraId="4E0F3606" w14:textId="77777777" w:rsidTr="00CC0072">
        <w:tc>
          <w:tcPr>
            <w:tcW w:w="1838" w:type="dxa"/>
          </w:tcPr>
          <w:p w14:paraId="5E129A41" w14:textId="77777777" w:rsidR="00CC0072" w:rsidRPr="000F4994" w:rsidRDefault="00CC0072" w:rsidP="00CC0072">
            <w:pPr>
              <w:ind w:right="-7"/>
              <w:jc w:val="both"/>
              <w:rPr>
                <w:rFonts w:asciiTheme="minorHAnsi" w:hAnsiTheme="minorHAnsi" w:cs="Arial"/>
                <w:color w:val="000000"/>
                <w:sz w:val="22"/>
                <w:szCs w:val="22"/>
                <w:lang w:val="fr-FR"/>
              </w:rPr>
            </w:pPr>
            <w:r w:rsidRPr="000F4994">
              <w:rPr>
                <w:rFonts w:asciiTheme="minorHAnsi" w:hAnsiTheme="minorHAnsi" w:cs="Arial"/>
                <w:color w:val="000000"/>
                <w:sz w:val="22"/>
                <w:szCs w:val="22"/>
                <w:lang w:val="fr-FR"/>
              </w:rPr>
              <w:t>Modification des conditions d’usage</w:t>
            </w:r>
          </w:p>
        </w:tc>
        <w:tc>
          <w:tcPr>
            <w:tcW w:w="7371" w:type="dxa"/>
          </w:tcPr>
          <w:p w14:paraId="0AB49D9D" w14:textId="27154AE7" w:rsidR="00CC0072" w:rsidRPr="000F4994" w:rsidRDefault="00CC0072" w:rsidP="00CC0072">
            <w:pPr>
              <w:ind w:right="-7"/>
              <w:jc w:val="both"/>
              <w:rPr>
                <w:rFonts w:asciiTheme="minorHAnsi" w:hAnsiTheme="minorHAnsi" w:cs="Arial"/>
                <w:color w:val="000000"/>
                <w:sz w:val="22"/>
                <w:szCs w:val="22"/>
                <w:lang w:val="fr-FR"/>
              </w:rPr>
            </w:pPr>
            <w:r w:rsidRPr="000F4994">
              <w:rPr>
                <w:rFonts w:asciiTheme="minorHAnsi" w:hAnsiTheme="minorHAnsi" w:cs="Arial"/>
                <w:color w:val="000000"/>
                <w:sz w:val="22"/>
                <w:szCs w:val="22"/>
                <w:lang w:val="fr-FR"/>
              </w:rPr>
              <w:t>Spécifiée en 2021 avec une spécification des doses maximales (</w:t>
            </w:r>
            <w:r w:rsidRPr="000F4994">
              <w:rPr>
                <w:rFonts w:asciiTheme="minorHAnsi" w:hAnsiTheme="minorHAnsi"/>
                <w:color w:val="000000"/>
                <w:sz w:val="22"/>
                <w:szCs w:val="22"/>
                <w:shd w:val="clear" w:color="auto" w:fill="FFFFFF"/>
                <w:lang w:val="fr-FR"/>
              </w:rPr>
              <w:t xml:space="preserve">40-80 mg d’oléorésine par jour, équivalant à ≤ 8 mg d’astaxanthine par jour) dans les compléments alimentaires à l’exclusion des nourrissons, enfants en bas âge, enfants et adolescents de moins de 14 ans </w:t>
            </w:r>
            <w:sdt>
              <w:sdtPr>
                <w:rPr>
                  <w:color w:val="000000"/>
                  <w:sz w:val="22"/>
                  <w:szCs w:val="22"/>
                  <w:shd w:val="clear" w:color="auto" w:fill="FFFFFF"/>
                </w:rPr>
                <w:alias w:val="To edit, see citavi.com/edit"/>
                <w:tag w:val="CitaviPlaceholder#d52e5409-0ea7-4d86-be2e-07f51cc1063a"/>
                <w:id w:val="-802233127"/>
                <w:placeholder>
                  <w:docPart w:val="B7F94442B840400A914B5AF8F7FDFA78"/>
                </w:placeholder>
              </w:sdtPr>
              <w:sdtEndPr/>
              <w:sdtContent>
                <w:r w:rsidRPr="000F4994">
                  <w:rPr>
                    <w:color w:val="000000"/>
                    <w:sz w:val="22"/>
                    <w:szCs w:val="22"/>
                    <w:shd w:val="clear" w:color="auto" w:fill="FFFFFF"/>
                  </w:rPr>
                  <w:fldChar w:fldCharType="begin"/>
                </w:r>
                <w:r w:rsidR="00721B80">
                  <w:rPr>
                    <w:rFonts w:asciiTheme="minorHAnsi" w:hAnsiTheme="minorHAnsi"/>
                    <w:color w:val="000000"/>
                    <w:sz w:val="22"/>
                    <w:szCs w:val="22"/>
                    <w:shd w:val="clear" w:color="auto" w:fill="FFFFFF"/>
                    <w:lang w:val="fr-FR"/>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5NmIwZDE4LTkyNjktNDJkYy1iYTU4LWFjZjk4NmYzMzY3ZSIsIlJhbmdlTGVuZ3RoIjoyNywiUmVmZXJlbmNlSWQiOiIxNzBkODgxZi1mZGYzLTQ3NmMtYTNiNi03MWNlMzFkYWJmMz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AzLzA5LzIwMjEiLCJBdXRob3JzIjpbeyIkaWQiOiI3IiwiJHR5cGUiOiJTd2lzc0FjYWRlbWljLkNpdGF2aS5QZXJzb24sIFN3aXNzQWNhZGVtaWMuQ2l0YXZpIiwiRmlyc3ROYW1lIjoiUHVibGljYXRpb25zIiwiTGFzdE5hbWUiOiJPZmZpY2UiLCJQcm90ZWN0ZWQiOmZhbHNlLCJTZXgiOjAsIkNyZWF0ZWRCeSI6Il9SUCIsIkNyZWF0ZWRPbiI6IjIwMTYtMDUtMTNUMTI6NTQ6NTkiLCJNb2RpZmllZEJ5IjoiX1JQIiwiSWQiOiIzMTMwYzVkMy1kOGY3LTQ0ZDktOTBjNy1hOTRhNTY1YzBmMGIiLCJNb2RpZmllZE9uIjoiMjAxNi0wNS0xM1QxMjo1NDo1OSIsIlByb2plY3QiOnsiJGlkIjoiOCIsIiR0eXBlIjoiU3dpc3NBY2FkZW1pYy5DaXRhdmkuUHJvamVjdCwgU3dpc3NBY2FkZW1pYy5DaXRhdmkifX1dLCJDaXRhdGlvbktleVVwZGF0ZVR5cGUiOjAsIkNvbGxhYm9yYXRvcnMiOltdLCJEYXRlIjoiMjAyMSIsIkVkaXRvcnMiOltdLCJFdmFsdWF0aW9uQ29tcGxleGl0eSI6MCwiRXZhbHVhdGlvblNvdXJjZVRleHRGb3JtYXQiOjAsIkdyb3VwcyI6W10sIkhhc0xhYmVsMSI6ZmFsc2UsIkhhc0xhYmVsMiI6ZmFsc2UsIktleXdvcmRzIjpbXSwiTG9jYXRpb25zIjpbXSwiT3JnYW5pemF0aW9ucyI6W3siJGlkIjoiOSIsIiR0eXBlIjoiU3dpc3NBY2FkZW1pYy5DaXRhdmkuUGVyc29uLCBTd2lzc0FjYWRlbWljLkNpdGF2aSIsIkxhc3ROYW1lIjoiRXVyb3BlYW4gQ29tbWlzc2lvbiIsIlByb3RlY3RlZCI6dHJ1ZSwiU2V4IjowLCJDcmVhdGVkQnkiOiJfUlAiLCJDcmVhdGVkT24iOiIyMDE2LTA1LTEzVDEyOjM4OjE5IiwiTW9kaWZpZWRCeSI6Il9Iw6lsw6huZSBNYXJmYWluZyIsIklkIjoiOGZiMmE2YmItOTc1ZS00ZTY5LWFlY2UtNjhkNzU1YWEzMWVmIiwiTW9kaWZpZWRPbiI6IjIwMjQtMDctMTZUMTQ6NTE6NTgiLCJQcm9qZWN0Ijp7IiRyZWYiOiI4In19XSwiT3RoZXJzSW52b2x2ZWQiOltdLCJQYWdlQ291bnQiOiI0IiwiUGFyZW50UmVmZXJlbmNlIjp7IiRpZCI6IjEw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1Ymxpc2hlcnMiOltdLCJRdW90YXRpb25zIjpbXSwiUmF0aW5nIjowLCJSZWZlcmVuY2VUeXBlIjoiQm9va0VkaXRlZCIsIlNob3J0VGl0bGUiOiJKb3VybmFsIE9mZmljaWVsIGRlIGwnVW5pb24gRXVyb3DDqWVubmUiLCJTaG9ydFRpdGxlVXBkYXRlVHlwZSI6MCwiU3RhdGljSWRzIjpbImZiZDZmOWQ3LWQyOWUtNGYwMy04N2FiLWMwNzBhNGZiOTYxMyJdLCJUYWJsZU9mQ29udGVudHNDb21wbGV4aXR5IjowLCJUYWJsZU9mQ29udGVudHNTb3VyY2VUZXh0Rm9ybWF0IjowLCJUYXNrcyI6W10sIlRpdGxlIjoiSm91cm5hbCBPZmZpY2llbCBkZSBsJ1VuaW9uIEV1cm9ww6llbm5lIiwiVHJhbnNsYXRvcnMiOltdLCJDcmVhdGVkQnkiOiJfUlAiLCJDcmVhdGVkT24iOiIyMDE5LTEwLTA3VDA1OjIwOjA5IiwiTW9kaWZpZWRCeSI6Il9SUCIsIklkIjoiMDkxMmRlNzEtYTBhYS00MWY5LTg4MzItNjYyNzZkYTA0ZDA0IiwiTW9kaWZpZWRPbiI6IjIwMTktMTAtMDdUMDU6MjA6MDkiLCJQcm9qZWN0Ijp7IiRyZWYiOiI4In19LCJQdWJsaXNoZXJzIjpbXSwiUXVvdGF0aW9ucyI6W10sIlJhdGluZyI6MCwiUmVmZXJlbmNlVHlwZSI6IlN0YXR1dGVPclJlZ3VsYXRpb24iLCJTaG9ydFRpdGxlIjoiRXVyb3BlYW4gQ29tbWlzc2lvbiAyMDIxIOKAkyBSw6hnbGVtZW50IGQnZXjDqWN1dGlvbiBVRSAyMDIxLzEzNzcgYXV0b3Jpc2FudCIsIlNob3J0VGl0bGVVcGRhdGVUeXBlIjowLCJTdGF0aWNJZHMiOlsiODBiMWI4OTUtMjA2MC00MjEyLTkwMGUtNDQxN2FkYjM0YmZkIl0sIlRhYmxlT2ZDb250ZW50c0NvbXBsZXhpdHkiOjAsIlRhYmxlT2ZDb250ZW50c1NvdXJjZVRleHRGb3JtYXQiOjAsIlRhc2tzIjpbXSwiVGl0bGUiOiJSw6hnbGVtZW50IGQnZXjDqWN1dGlvbiAoVUUpIDIwMjEvMTM3NyBhdXRvcmlzYW50IHVuZSBtb2RpZmljYXRpb24gZGVzIGNvbmRpdGlvbnMgZOKAmXV0aWxpc2F0aW9uIGR1IG5vdXZlbCBhbGltZW50IMKrb2zDqW9yw6lzaW5lIHJpY2hlIGVuIGFzdGF4YW50aGluZSBleHRyYWl0ZSBkZSBs4oCZYWxndWUgSGFlbWF0b2NvY2N1cyBwbHV2aWFsaXPCuyBlbiB2ZXJ0dSBkdSByw6hnbGVtZW50IChVRSkgMjAxNS8yMjgzIGR1IFBhcmxlbWVudCBldXJvcMOpZW4gZXQgZHUgQ29uc2VpbCBldCBtb2RpZmlhbnQgbGUgcsOoZ2xlbWVudCBk4oCZZXjDqWN1dGlvbiAoVUUpIDIwMTcvMjQ3MCBkZSBsYSBDb21taXNzaW9uIiwiVHJhbnNsYXRvcnMiOltdLCJZZWFyUmVzb2x2ZWQiOiIyMDIxIiwiQ3JlYXRlZEJ5IjoiX1JwaWVycmUiLCJDcmVhdGVkT24iOiIyMDIxLTA5LTAzVDA4OjMzOjQ0IiwiTW9kaWZpZWRCeSI6Il9ScGllcnJlIiwiSWQiOiIxNzBkODgxZi1mZGYzLTQ3NmMtYTNiNi03MWNlMzFkYWJmMzMiLCJNb2RpZmllZE9uIjoiMjAyNi0wNi0wNFQxMTo0NzoyOSIsIlByb2plY3QiOnsiJHJlZiI6IjgifX0sIlVzZU51bWJlcmluZ1R5cGVPZlBhcmVudERvY3VtZW50IjpmYWxzZX1dLCJGb3JtYXR0ZWRUZXh0Ijp7IiRpZCI6IjExIiwiQ291bnQiOjEsIlRleHRVbml0cyI6W3siJGlkIjoiMTIiLCJGb250U3R5bGUiOnsiJGlkIjoiMTMiLCJOZXV0cmFsIjp0cnVlfSwiUmVhZGluZ09yZGVyIjoxLCJUZXh0IjoiKEV1cm9wZWFuIENvbW1pc3Npb24gMjAyMWIpIn1dfSwiVGFnIjoiQ2l0YXZpUGxhY2Vob2xkZXIjZDUyZTU0MDktMGVhNy00ZDg2LWJlMmUtMDdmNTFjYzEwNjNhIiwiVGV4dCI6IihFdXJvcGVhbiBDb21taXNzaW9uIDIwMjFiKSIsIldBSVZlcnNpb24iOiI3LjMuMS4zMCJ9}</w:instrText>
                </w:r>
                <w:r w:rsidRPr="000F4994">
                  <w:rPr>
                    <w:color w:val="000000"/>
                    <w:sz w:val="22"/>
                    <w:szCs w:val="22"/>
                    <w:shd w:val="clear" w:color="auto" w:fill="FFFFFF"/>
                  </w:rPr>
                  <w:fldChar w:fldCharType="separate"/>
                </w:r>
                <w:hyperlink r:id="rId16" w:anchor="_CTVL001170d881ffdf3476ca3b671ce31dabf33" w:tooltip="European Commission (2021) Règlement d'exécution (UE) 2021/1377 autorisant une modification des conditions d’utilisation du nouvel aliment " w:history="1">
                  <w:r w:rsidR="00721B80">
                    <w:rPr>
                      <w:rFonts w:asciiTheme="minorHAnsi" w:hAnsiTheme="minorHAnsi"/>
                      <w:color w:val="000000"/>
                      <w:sz w:val="22"/>
                      <w:szCs w:val="22"/>
                      <w:shd w:val="clear" w:color="auto" w:fill="FFFFFF"/>
                      <w:lang w:val="fr-FR"/>
                    </w:rPr>
                    <w:t>(European Commission 2021b)</w:t>
                  </w:r>
                </w:hyperlink>
                <w:r w:rsidRPr="000F4994">
                  <w:rPr>
                    <w:color w:val="000000"/>
                    <w:sz w:val="22"/>
                    <w:szCs w:val="22"/>
                    <w:shd w:val="clear" w:color="auto" w:fill="FFFFFF"/>
                  </w:rPr>
                  <w:fldChar w:fldCharType="end"/>
                </w:r>
              </w:sdtContent>
            </w:sdt>
            <w:r>
              <w:rPr>
                <w:color w:val="000000"/>
                <w:sz w:val="22"/>
                <w:szCs w:val="22"/>
                <w:shd w:val="clear" w:color="auto" w:fill="FFFFFF"/>
              </w:rPr>
              <w:t>.</w:t>
            </w:r>
          </w:p>
        </w:tc>
      </w:tr>
      <w:tr w:rsidR="00CC0072" w:rsidRPr="000F4994" w14:paraId="408880A9" w14:textId="77777777" w:rsidTr="00CC0072">
        <w:tc>
          <w:tcPr>
            <w:tcW w:w="1838" w:type="dxa"/>
          </w:tcPr>
          <w:p w14:paraId="3898618B" w14:textId="77777777" w:rsidR="00CC0072" w:rsidRPr="000F4994" w:rsidRDefault="00CC0072" w:rsidP="00CC0072">
            <w:pPr>
              <w:ind w:right="-7"/>
              <w:jc w:val="both"/>
              <w:rPr>
                <w:rFonts w:asciiTheme="minorHAnsi" w:hAnsiTheme="minorHAnsi" w:cs="Arial"/>
                <w:color w:val="000000"/>
                <w:sz w:val="22"/>
                <w:szCs w:val="22"/>
                <w:lang w:val="fr-FR"/>
              </w:rPr>
            </w:pPr>
            <w:r w:rsidRPr="000F4994">
              <w:rPr>
                <w:rFonts w:asciiTheme="minorHAnsi" w:hAnsiTheme="minorHAnsi" w:cs="Arial"/>
                <w:color w:val="000000"/>
                <w:sz w:val="22"/>
                <w:szCs w:val="22"/>
                <w:lang w:val="fr-FR"/>
              </w:rPr>
              <w:t>Extension de la population cible</w:t>
            </w:r>
          </w:p>
        </w:tc>
        <w:tc>
          <w:tcPr>
            <w:tcW w:w="7371" w:type="dxa"/>
          </w:tcPr>
          <w:p w14:paraId="48E2D169" w14:textId="1B023F09" w:rsidR="00CC0072" w:rsidRPr="000F4994" w:rsidRDefault="00CC0072" w:rsidP="00CC0072">
            <w:pPr>
              <w:ind w:right="-7"/>
              <w:jc w:val="both"/>
              <w:rPr>
                <w:rFonts w:asciiTheme="minorHAnsi" w:hAnsiTheme="minorHAnsi" w:cs="Arial"/>
                <w:color w:val="000000"/>
                <w:sz w:val="22"/>
                <w:szCs w:val="22"/>
                <w:lang w:val="fr-FR"/>
              </w:rPr>
            </w:pPr>
            <w:r w:rsidRPr="000F4994">
              <w:rPr>
                <w:rFonts w:asciiTheme="minorHAnsi" w:hAnsiTheme="minorHAnsi"/>
                <w:sz w:val="22"/>
                <w:szCs w:val="22"/>
                <w:lang w:val="fr-FR"/>
              </w:rPr>
              <w:t>En 202</w:t>
            </w:r>
            <w:r>
              <w:rPr>
                <w:rFonts w:asciiTheme="minorHAnsi" w:hAnsiTheme="minorHAnsi"/>
                <w:sz w:val="22"/>
                <w:szCs w:val="22"/>
                <w:lang w:val="fr-FR"/>
              </w:rPr>
              <w:t>3</w:t>
            </w:r>
            <w:sdt>
              <w:sdtPr>
                <w:rPr>
                  <w:sz w:val="22"/>
                  <w:szCs w:val="22"/>
                </w:rPr>
                <w:alias w:val="To edit, see citavi.com/edit"/>
                <w:tag w:val="CitaviPlaceholder#8d835094-7230-4179-8ea3-7d495e5354e4"/>
                <w:id w:val="2128742644"/>
                <w:placeholder>
                  <w:docPart w:val="8B339A3CCEAF4E17ADDD5E522287949F"/>
                </w:placeholder>
              </w:sdtPr>
              <w:sdtEndPr/>
              <w:sdtContent>
                <w:r>
                  <w:rPr>
                    <w:sz w:val="22"/>
                    <w:szCs w:val="22"/>
                  </w:rPr>
                  <w:t xml:space="preserve"> </w:t>
                </w:r>
                <w:r>
                  <w:rPr>
                    <w:sz w:val="22"/>
                    <w:szCs w:val="22"/>
                  </w:rPr>
                  <w:fldChar w:fldCharType="begin"/>
                </w:r>
                <w:r w:rsidR="00721B80">
                  <w:rPr>
                    <w:rFonts w:asciiTheme="minorHAnsi" w:hAnsiTheme="minorHAnsi"/>
                    <w:sz w:val="22"/>
                    <w:szCs w:val="22"/>
                    <w:lang w:val="fr-FR"/>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2ZjNiYzFlLTkxYTQtNDQ0MS04YTMyLWM4N2M4Mjc1YjIyYSIsIlJhbmdlTGVuZ3RoIjoxMiwiUmVmZXJlbmNlSWQiOiIzMjc4MzE1Ny02Zjg4LTRlZjAtODY5MS05MDk3YzZhZTU2NTc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xhc3ROYW1lIjoiRUZTQSIsIlByb3RlY3RlZCI6ZmFsc2UsIlNleCI6MCwiQ3JlYXRlZEJ5IjoiX1JQIiwiQ3JlYXRlZE9uIjoiMjAxNi0wNS0xN1QwNzo0MzozMCIsIk1vZGlmaWVkQnkiOiJfUlAiLCJJZCI6IjNhYzgwMjVkLWIwZTItNDRhOC1hZDAwLTA1NzA2MzRiNGEyYiIsIk1vZGlmaWVkT24iOiIyMDE2LTA1LTE3VDA3OjQzOjMwIiwiUHJvamVjdCI6eyIkaWQiOiI4IiwiJHR5cGUiOiJTd2lzc0FjYWRlbWljLkNpdGF2aS5Qcm9qZWN0LCBTd2lzc0FjYWRlbWljLkNpdGF2aSJ9fV0sIkNpdGF0aW9uS2V5VXBkYXRlVHlwZSI6MCwiQ29sbGFib3JhdG9ycyI6W10sIkRhdGUiOiIyMDIzIiwiRG9pIjoiMTAuMjkwMy9qLmVmc2EuMjAyMy44MzM4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yOTAzL2ouZWZzYS4yMDIzLjgzMzgiLCJVcmlTdHJpbmciOiJodHRwczovL2RvaS5vcmcvMTAuMjkwMy9qLmVmc2EuMjAyMy44MzM4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Iw6lsw6huZSBNYXJmYWluZyIsIkNyZWF0ZWRPbiI6IjIwMjQtMDQtMTJUMTY6MTI6MTYiLCJNb2RpZmllZEJ5IjoiX0jDqWzDqG5lIE1hcmZhaW5nIiwiSWQiOiJiMjE2MTIzNi0wN2QyLTQzZGMtYWMxMy00NWYwZDljOTlmNWQiLCJNb2RpZmllZE9uIjoiMjAyNC0wNC0xMlQxNjoxMjoxNiIsIlByb2plY3QiOnsiJHJlZiI6IjgifX0seyIkaWQiOiIxMiIsIiR0eXBlIjoiU3dpc3NBY2FkZW1pYy5DaXRhdmkuTG9jYXRpb24sIFN3aXNzQWNhZGVtaWMuQ2l0YXZpIiwiQWRkcmVzcyI6eyIkaWQiOiIxMyIsIiR0eXBlIjoiU3dpc3NBY2FkZW1pYy5DaXRhdmkuTGlua2VkUmVzb3VyY2UsIFN3aXNzQWNhZGVtaWMuQ2l0YXZpIiwiTGlua2VkUmVzb3VyY2VUeXBlIjo1LCJPcmlnaW5hbFN0cmluZyI6Imh0dHBzOi8vd3d3LmVmc2EuZXVyb3BhLmV1L2VuL2Vmc2Fqb3VybmFsL3B1Yi84MzM4IiwiVXJpU3RyaW5nIjoiaHR0cHM6Ly93d3cuZWZzYS5ldXJvcGEuZXUvZW4vZWZzYWpvdXJuYWwvcHViLzgzMzg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jDqWzDqG5lIE1hcmZhaW5nIiwiQ3JlYXRlZE9uIjoiMjAyNC0wNC0xMlQxNjoxMDo0NCIsIk1vZGlmaWVkQnkiOiJfSMOpbMOobmUgTWFyZmFpbmciLCJJZCI6ImYwMTdjZDA4LWI1NzctNDZmMi05ODY2LTQ2YzMzMDAwNDg4ZSIsIk1vZGlmaWVkT24iOiIyMDI0LTA0LTEyVDE2OjEwOjQ0IiwiUHJvamVjdCI6eyIkcmVmIjoiOCJ9fV0sIk9ubGluZUFkZHJlc3MiOiJodHRwczovL3d3dy5lZnNhLmV1cm9wYS5ldS9lbi9lZnNham91cm5hbC9wdWIvODMzOCIsIk9yZ2FuaXphdGlvbnMiOltdLCJPdGhlcnNJbnZvbHZlZCI6W10sIlB1Ymxpc2hlcnMiOltdLCJRdW90YXRpb25zIjpbXSwiUmF0aW5nIjowLCJSZWZlcmVuY2VUeXBlIjoiVW5wdWJsaXNoZWRXb3JrIiwiU2hvcnRUaXRsZSI6IkVGU0EgMjAyMyDigJMgU2FmZXR5IG9mIGEgY2hhbmdlIiwiU2hvcnRUaXRsZVVwZGF0ZVR5cGUiOjAsIlN0YXRpY0lkcyI6WyIxMzNmOGU0Ni0xNjhjLTQ3NzctODIwNS1lZmUwMDNiY2Y3YWMiXSwiU3VidGl0bGUiOiJFRlNB4oCQUeKAkDIwMjLigJAwMDU4OCIsIlRhYmxlT2ZDb250ZW50c0NvbXBsZXhpdHkiOjAsIlRhYmxlT2ZDb250ZW50c1NvdXJjZVRleHRGb3JtYXQiOjAsIlRhc2tzIjpbXSwiVGl0bGUiOiJTYWZldHkgb2YgYSBjaGFuZ2UgaW4gc3BlY2lmaWNhdGlvbnMgb2YgdGhlIG5vdmVsIGZvb2Qgb2xlb3Jlc2luIGZyb20gSGFlbWF0b2NvY2N1cyBwbHV2aWFsaXMgY29udGFpbmluZyBhc3RheGFudGhpbiBwdXJzdWFudCB0byBSZWd1bGF0aW9uIChFVSkgMjAxNS8yMjgzIiwiVHJhbnNsYXRvcnMiOltdLCJZZWFyUmVzb2x2ZWQiOiIyMDIzIiwiQ3JlYXRlZEJ5IjoiX0jDqWzDqG5lIE1hcmZhaW5nIiwiQ3JlYXRlZE9uIjoiMjAyNC0wNC0xMlQxNjowOTo0OCIsIk1vZGlmaWVkQnkiOiJfSMOpbMOobmUgTWFyZmFpbmciLCJJZCI6IjMyNzgzMTU3LTZmODgtNGVmMC04NjkxLTkwOTdjNmFlNTY1NyIsIk1vZGlmaWVkT24iOiIyMDI0LTA0LTEyVDE2OjEyOjE3IiwiUHJvamVjdCI6eyIkcmVmIjoiOCJ9fSwiVXNlTnVtYmVyaW5nVHlwZU9mUGFyZW50RG9jdW1lbnQiOmZhbHNlfV0sIkZvcm1hdHRlZFRleHQiOnsiJGlkIjoiMTUiLCJDb3VudCI6MSwiVGV4dFVuaXRzIjpbeyIkaWQiOiIxNiIsIkZvbnRTdHlsZSI6eyIkaWQiOiIxNyIsIk5ldXRyYWwiOnRydWV9LCJSZWFkaW5nT3JkZXIiOjEsIlRleHQiOiIoRUZTQSAyMDIzYikifV19LCJUYWciOiJDaXRhdmlQbGFjZWhvbGRlciM4ZDgzNTA5NC03MjMwLTQxNzktOGVhMy03ZDQ5NWU1MzU0ZTQiLCJUZXh0IjoiKEVGU0EgMjAyM2IpIiwiV0FJVmVyc2lvbiI6IjcuMy4xLjMwIn0=}</w:instrText>
                </w:r>
                <w:r>
                  <w:rPr>
                    <w:sz w:val="22"/>
                    <w:szCs w:val="22"/>
                  </w:rPr>
                  <w:fldChar w:fldCharType="separate"/>
                </w:r>
                <w:hyperlink w:anchor="_CTVL001327831576f884ef086919097c6ae5657" w:tooltip="EFSA (2023) Safety of a change in specifications of the novel food oleoresin from Haematococcus pluvialis containing astaxanthin pursuant to Regulatio…" w:history="1">
                  <w:r w:rsidR="00721B80">
                    <w:rPr>
                      <w:rFonts w:asciiTheme="minorHAnsi" w:hAnsiTheme="minorHAnsi"/>
                      <w:sz w:val="22"/>
                      <w:szCs w:val="22"/>
                      <w:lang w:val="fr-FR"/>
                    </w:rPr>
                    <w:t>(EFSA 2023b)</w:t>
                  </w:r>
                </w:hyperlink>
                <w:r>
                  <w:rPr>
                    <w:sz w:val="22"/>
                    <w:szCs w:val="22"/>
                  </w:rPr>
                  <w:fldChar w:fldCharType="end"/>
                </w:r>
              </w:sdtContent>
            </w:sdt>
            <w:r w:rsidRPr="000F4994">
              <w:rPr>
                <w:rFonts w:asciiTheme="minorHAnsi" w:hAnsiTheme="minorHAnsi"/>
                <w:sz w:val="22"/>
                <w:szCs w:val="22"/>
                <w:lang w:val="fr-FR"/>
              </w:rPr>
              <w:t xml:space="preserve">, une extension de la population cible a été autorisée avec des teneurs maximales en astaxanthine dans les compléments alimentaires à ne pas dépasser : de </w:t>
            </w:r>
            <w:r w:rsidRPr="000F4994">
              <w:rPr>
                <w:rFonts w:asciiTheme="minorHAnsi" w:hAnsiTheme="minorHAnsi"/>
                <w:color w:val="000000"/>
                <w:sz w:val="22"/>
                <w:szCs w:val="22"/>
                <w:shd w:val="clear" w:color="auto" w:fill="FFFFFF"/>
                <w:lang w:val="fr-FR"/>
              </w:rPr>
              <w:t xml:space="preserve">2,3 mg/jour d’astaxanthine pour les enfants de 3 à 10 ans à 5,6 mg/jour d’astaxanthine dans des compléments alimentaires destinés aux adolescents âgés de 10 à moins de 14 ans </w:t>
            </w:r>
            <w:sdt>
              <w:sdtPr>
                <w:rPr>
                  <w:color w:val="000000"/>
                  <w:sz w:val="22"/>
                  <w:szCs w:val="22"/>
                  <w:shd w:val="clear" w:color="auto" w:fill="FFFFFF"/>
                </w:rPr>
                <w:alias w:val="To edit, see citavi.com/edit"/>
                <w:tag w:val="CitaviPlaceholder#73cf48a1-564d-469b-9335-0590e21dfeca"/>
                <w:id w:val="-2001110905"/>
                <w:placeholder>
                  <w:docPart w:val="4C075C2EB4654E0CA5C0EBA47C96EDDB"/>
                </w:placeholder>
              </w:sdtPr>
              <w:sdtEndPr/>
              <w:sdtContent>
                <w:r w:rsidRPr="000F4994">
                  <w:rPr>
                    <w:color w:val="000000"/>
                    <w:sz w:val="22"/>
                    <w:szCs w:val="22"/>
                    <w:shd w:val="clear" w:color="auto" w:fill="FFFFFF"/>
                  </w:rPr>
                  <w:fldChar w:fldCharType="begin"/>
                </w:r>
                <w:r w:rsidR="00721B80">
                  <w:rPr>
                    <w:rFonts w:asciiTheme="minorHAnsi" w:hAnsiTheme="minorHAnsi"/>
                    <w:color w:val="000000"/>
                    <w:sz w:val="22"/>
                    <w:szCs w:val="22"/>
                    <w:shd w:val="clear" w:color="auto" w:fill="FFFFFF"/>
                    <w:lang w:val="fr-FR"/>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4MTdlYjBkLTJhNTEtNDNiNC1hY2FjLWQ2MzYwNTBiN2U3NCIsIlJhbmdlTGVuZ3RoIjoyNiwiUmVmZXJlbmNlSWQiOiJmZmNjY2MyZi05Zjk3LTRlNDktOWMyYi1iOTQyYjY3MWNjMm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A5LzA4LzIwMjMiLCJBdXRob3JzIjpbeyIkaWQiOiI3IiwiJHR5cGUiOiJTd2lzc0FjYWRlbWljLkNpdGF2aS5QZXJzb24sIFN3aXNzQWNhZGVtaWMuQ2l0YXZpIiwiTGFzdE5hbWUiOiJQdWJsaWNhdGlvbnMgT2ZmaWNlIG9mIHRoZSBFdXJvcGVhbiBVbmlvbiwgTC0yOTg1IEx1eGVtYm91cmciLCJQcm90ZWN0ZWQiOmZhbHNlLCJTZXgiOjAsIkNyZWF0ZWRCeSI6Il9Sb25hbiBQSUVSUkUiLCJDcmVhdGVkT24iOiIyMDIzLTA4LTA5VDA4OjUyOjI3IiwiTW9kaWZpZWRCeSI6Il9Sb25hbiBQSUVSUkUiLCJJZCI6IjU5MGMxMzg1LTUyZDAtNDQwMC04NGJlLWI1YWVlYThmM2I4OCIsIk1vZGlmaWVkT24iOiIyMDIzLTA4LTA5VDA4OjUyOjI3IiwiUHJvamVjdCI6eyIkaWQiOiI4IiwiJHR5cGUiOiJTd2lzc0FjYWRlbWljLkNpdGF2aS5Qcm9qZWN0LCBTd2lzc0FjYWRlbWljLkNpdGF2aSJ9fV0sIkNpdGF0aW9uS2V5VXBkYXRlVHlwZSI6MCwiQ29sbGFib3JhdG9ycyI6W10sIkNvdmVyUGF0aCI6eyIkaWQiOiI5IiwiJHR5cGUiOiJTd2lzc0FjYWRlbWljLkNpdGF2aS5MaW5rZWRSZXNvdXJjZSwgU3dpc3NBY2FkZW1pYy5DaXRhdmkiLCJMaW5rZWRSZXNvdXJjZVR5cGUiOjIsIk9yaWdpbmFsU3RyaW5nIjoiQzpcXFVzZXJzXFxycGllcnJlXFxBcHBEYXRhXFxMb2NhbFxcVGVtcFxcb250eWd1ZHIuanBnIiwiVXJpU3RyaW5nIjoiZmZjY2NjMmYtOWY5Ny00ZTQ5LTljMmItYjk0MmI2NzFjYzJj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IwMjMiLCJFZGl0b3JzIjpbXSwiRXZhbHVhdGlvbkNvbXBsZXhpdHkiOjAsIkV2YWx1YXRpb25Tb3VyY2VUZXh0Rm9ybWF0IjowLCJHcm91cHMiOltdLCJIYXNMYWJlbDEiOmZhbHNlLCJIYXNMYWJlbDIiOmZhbHNlLCJLZXl3b3JkcyI6W10sIkxvY2F0aW9ucyI6W10sIk9yZ2FuaXphdGlvbnMiOlt7IiRpZCI6IjExIiwiJHR5cGUiOiJTd2lzc0FjYWRlbWljLkNpdGF2aS5QZXJzb24sIFN3aXNzQWNhZGVtaWMuQ2l0YXZpIiwiTGFzdE5hbWUiOiJFdXJvcGVhbiBDb21taXNzaW9uIiwiUHJvdGVjdGVkIjp0cnVlLCJTZXgiOjAsIkNyZWF0ZWRCeSI6Il9SUCIsIkNyZWF0ZWRPbiI6IjIwMTYtMDUtMTNUMTI6Mzg6MTkiLCJNb2RpZmllZEJ5IjoiX0jDqWzDqG5lIE1hcmZhaW5nIiwiSWQiOiI4ZmIyYTZiYi05NzVlLTRlNjktYWVjZS02OGQ3NTVhYTMxZWYiLCJNb2RpZmllZE9uIjoiMjAyNC0wNy0xNlQxNDo1MTo1OCIsIlByb2plY3QiOnsiJHJlZiI6IjgifX1dLCJPdGhlcnNJbnZvbHZlZCI6W10sIlBhZ2VDb3VudCI6IjQiLCJQYXJlbnRSZWZlcmVuY2UiOnsiJGlkIjoiMTIiLCIkdHlwZSI6IlN3aXNzQWNhZGVtaWMuQ2l0YXZpLlJlZmVyZW5jZSwgU3dpc3NBY2FkZW1pYy5DaXRhdmkiLCJBYnN0cmFjdENvbXBsZXhpdHkiOjAsIkFic3RyYWN0U291cmNlVGV4dEZvcm1hdCI6MCwiQXV0aG9ycyI6W10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YXRpbmciOjAsIlJlZmVyZW5jZVR5cGUiOiJCb29rRWRpdGVkIiwiU2hvcnRUaXRsZSI6IkpvdXJuYWwgT2ZmaWNpZWwgZGUgbCdVbmlvbiBFdXJvcMOpZW5uZSIsIlNob3J0VGl0bGVVcGRhdGVUeXBlIjowLCJTdGF0aWNJZHMiOlsiZmJkNmY5ZDctZDI5ZS00ZjAzLTg3YWItYzA3MGE0ZmI5NjEzIl0sIlRhYmxlT2ZDb250ZW50c0NvbXBsZXhpdHkiOjAsIlRhYmxlT2ZDb250ZW50c1NvdXJjZVRleHRGb3JtYXQiOjAsIlRhc2tzIjpbXSwiVGl0bGUiOiJKb3VybmFsIE9mZmljaWVsIGRlIGwnVW5pb24gRXVyb3DDqWVubmUiLCJUcmFuc2xhdG9ycyI6W10sIkNyZWF0ZWRCeSI6Il9SUCIsIkNyZWF0ZWRPbiI6IjIwMTktMTAtMDdUMDU6MjA6MDkiLCJNb2RpZmllZEJ5IjoiX1JQIiwiSWQiOiIwOTEyZGU3MS1hMGFhLTQxZjktODgzMi02NjI3NmRhMDRkMDQiLCJNb2RpZmllZE9uIjoiMjAxOS0xMC0wN1QwNToyMDowOSIsIlByb2plY3QiOnsiJHJlZiI6IjgifX0sIlB1Ymxpc2hlcnMiOltdLCJRdW90YXRpb25zIjpbXSwiUmF0aW5nIjowLCJSZWZlcmVuY2VUeXBlIjoiU3RhdHV0ZU9yUmVndWxhdGlvbiIsIlNob3J0VGl0bGUiOiJFdXJvcGVhbiBDb21taXNzaW9uIDIwMjMg4oCTIENvbW1pc3Npb24gSW1wbGVtZW50aW5nIFJlZ3VsYXRpb24gRVUgMjAyMy8xNTgxIiwiU2hvcnRUaXRsZVVwZGF0ZVR5cGUiOjAsIlN0YXRpY0lkcyI6WyIyOWY2NjYwZi03NmFhLTQxZGEtODczMC01MmI5MTFkM2ZmMjgiXSwiVGFibGVPZkNvbnRlbnRzQ29tcGxleGl0eSI6MCwiVGFibGVPZkNvbnRlbnRzU291cmNlVGV4dEZvcm1hdCI6MCwiVGFza3MiOltdLCJUaXRsZSI6IkNvbW1pc3Npb24gSW1wbGVtZW50aW5nIFJlZ3VsYXRpb24gKEVVKSAyMDIzLzE1ODEgYW1lbmRpbmcgSW1wbGVtZW50aW5nIFJlZ3VsYXRpb24gKEVVKcKgMjAxNy8yNDcwIGFzIHJlZ2FyZHMgdGhlIGNvbmRpdGlvbnMgb2YgdXNlIG9mIHRoZSBub3ZlbCBmb29kIGFzdGF4YW50aGluLXJpY2ggb2xlb3Jlc2luIGZyb20gSGFlbWF0b2NvY2N1cyBwbHV2aWFsaXMgYWxnYWUiLCJUcmFuc2xhdG9ycyI6W10sIlllYXJSZXNvbHZlZCI6IjIwMjMiLCJDcmVhdGVkQnkiOiJfUm9uYW4gUElFUlJFIiwiQ3JlYXRlZE9uIjoiMjAyMy0wOC0wOVQwODo1MjoyNCIsIk1vZGlmaWVkQnkiOiJfUnBpZXJyZSIsIklkIjoiZmZjY2NjMmYtOWY5Ny00ZTQ5LTljMmItYjk0MmI2NzFjYzJjIiwiTW9kaWZpZWRPbiI6IjIwMjYtMDYtMDRUMTE6NDc6MjkiLCJQcm9qZWN0Ijp7IiRyZWYiOiI4In19LCJVc2VOdW1iZXJpbmdUeXBlT2ZQYXJlbnREb2N1bWVudCI6ZmFsc2V9LHsiJGlkIjoiMTMiLCIkdHlwZSI6IlN3aXNzQWNhZGVtaWMuQ2l0YXZpLkNpdGF0aW9ucy5Xb3JkUGxhY2Vob2xkZXJFbnRyeSwgU3dpc3NBY2FkZW1pYy5DaXRhdmkiLCJJZCI6ImZlNGQ2MGVhLTU4MDItNDQ4Yi1iYjgxLWQ0NTE2OTk3NTYxNiIsIlJhbmdlU3RhcnQiOjI2LCJSYW5nZUxlbmd0aCI6MTMsIlJlZmVyZW5jZUlkIjoiMzI3ODMxNTctNmY4OC00ZWYwLTg2OTEtOTA5N2M2YWU1NjU3IiwiUGFnZVJhbmdlIjp7IiRpZCI6IjE0IiwiJHR5cGUiOiJTd2lzc0FjYWRlbWljLlBhZ2VSYW5nZSwgU3dpc3NBY2FkZW1pYyIsIkVuZFBhZ2UiOnsiJGlkIjoiMTUiLCIkdHlwZSI6IlN3aXNzQWNhZGVtaWMuUGFnZU51bWJlciwgU3dpc3NBY2FkZW1pYyIsIklzRnVsbHlOdW1lcmljIjpmYWxzZSwiTnVtYmVyaW5nVHlwZSI6MCwiTnVtZXJhbFN5c3RlbSI6MH0sIk51bWJlcmluZ1R5cGUiOjAsIk51bWVyYWxTeXN0ZW0iOjAsIlN0YXJ0UGFnZSI6eyIkaWQiOiIxNiIsIiR0eXBlIjoiU3dpc3NBY2FkZW1pYy5QYWdlTnVtYmVyLCBTd2lzc0FjYWRlbWljIiwiSXNGdWxseU51bWVyaWMiOmZhbHNlLCJOdW1iZXJpbmdUeXBlIjowLCJOdW1lcmFsU3lzdGVtIjowfX0sIlJlZmVyZW5jZSI6eyIkaWQiOiIxNyIsIiR0eXBlIjoiU3dpc3NBY2FkZW1pYy5DaXRhdmkuUmVmZXJlbmNlLCBTd2lzc0FjYWRlbWljLkNpdGF2aSIsIkFic3RyYWN0Q29tcGxleGl0eSI6MCwiQWJzdHJhY3RTb3VyY2VUZXh0Rm9ybWF0IjowLCJBdXRob3JzIjpbeyIkaWQiOiIxOCIsIiR0eXBlIjoiU3dpc3NBY2FkZW1pYy5DaXRhdmkuUGVyc29uLCBTd2lzc0FjYWRlbWljLkNpdGF2aSIsIkxhc3ROYW1lIjoiRUZTQSIsIlByb3RlY3RlZCI6ZmFsc2UsIlNleCI6MCwiQ3JlYXRlZEJ5IjoiX1JQIiwiQ3JlYXRlZE9uIjoiMjAxNi0wNS0xN1QwNzo0MzozMCIsIk1vZGlmaWVkQnkiOiJfUlAiLCJJZCI6IjNhYzgwMjVkLWIwZTItNDRhOC1hZDAwLTA1NzA2MzRiNGEyYiIsIk1vZGlmaWVkT24iOiIyMDE2LTA1LTE3VDA3OjQzOjMwIiwiUHJvamVjdCI6eyIkcmVmIjoiOCJ9fV0sIkNpdGF0aW9uS2V5VXBkYXRlVHlwZSI6MCwiQ29sbGFib3JhdG9ycyI6W10sIkRhdGUiOiIyMDIzIiwiRG9pIjoiMTAuMjkwMy9qLmVmc2EuMjAyMy44MzM4IiwiRWRpdG9ycyI6W10sIkV2YWx1YXRpb25Db21wbGV4aXR5IjowLCJFdmFsdWF0aW9uU291cmNlVGV4dEZvcm1hdCI6MCwiR3JvdXBzIjpbXSwiSGFzTGFiZWwxIjpmYWxzZSwiSGFzTGFiZWwyIjpmYWxzZSwiS2V5d29yZHMiOltdLCJMb2NhdGlvbnMiOlt7IiRpZCI6IjE5IiwiJHR5cGUiOiJTd2lzc0FjYWRlbWljLkNpdGF2aS5Mb2NhdGlvbiwgU3dpc3NBY2FkZW1pYy5DaXRhdmkiLCJBZGRyZXNzIjp7IiRpZCI6IjIwIiwiJHR5cGUiOiJTd2lzc0FjYWRlbWljLkNpdGF2aS5MaW5rZWRSZXNvdXJjZSwgU3dpc3NBY2FkZW1pYy5DaXRhdmkiLCJMaW5rZWRSZXNvdXJjZVR5cGUiOjUsIk9yaWdpbmFsU3RyaW5nIjoiMTAuMjkwMy9qLmVmc2EuMjAyMy44MzM4IiwiVXJpU3RyaW5nIjoiaHR0cHM6Ly9kb2kub3JnLzEwLjI5MDMvai5lZnNhLjIwMjMuODMzOC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MOpbMOobmUgTWFyZmFpbmciLCJDcmVhdGVkT24iOiIyMDI0LTA0LTEyVDE2OjEyOjE2IiwiTW9kaWZpZWRCeSI6Il9Iw6lsw6huZSBNYXJmYWluZyIsIklkIjoiYjIxNjEyMzYtMDdkMi00M2RjLWFjMTMtNDVmMGQ5Yzk5ZjVkIiwiTW9kaWZpZWRPbiI6IjIwMjQtMDQtMTJUMTY6MTI6MTYiLCJQcm9qZWN0Ijp7IiRyZWYiOiI4In19LHsiJGlkIjoiMjIiLCIkdHlwZSI6IlN3aXNzQWNhZGVtaWMuQ2l0YXZpLkxvY2F0aW9uLCBTd2lzc0FjYWRlbWljLkNpdGF2aSIsIkFkZHJlc3MiOnsiJGlkIjoiMjMiLCIkdHlwZSI6IlN3aXNzQWNhZGVtaWMuQ2l0YXZpLkxpbmtlZFJlc291cmNlLCBTd2lzc0FjYWRlbWljLkNpdGF2aSIsIkxpbmtlZFJlc291cmNlVHlwZSI6NSwiT3JpZ2luYWxTdHJpbmciOiJodHRwczovL3d3dy5lZnNhLmV1cm9wYS5ldS9lbi9lZnNham91cm5hbC9wdWIvODMzOCIsIlVyaVN0cmluZyI6Imh0dHBzOi8vd3d3LmVmc2EuZXVyb3BhLmV1L2VuL2Vmc2Fqb3VybmFsL3B1Yi84MzM4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Iw6lsw6huZSBNYXJmYWluZyIsIkNyZWF0ZWRPbiI6IjIwMjQtMDQtMTJUMTY6MTA6NDQiLCJNb2RpZmllZEJ5IjoiX0jDqWzDqG5lIE1hcmZhaW5nIiwiSWQiOiJmMDE3Y2QwOC1iNTc3LTQ2ZjItOTg2Ni00NmMzMzAwMDQ4OGUiLCJNb2RpZmllZE9uIjoiMjAyNC0wNC0xMlQxNjoxMDo0NCIsIlByb2plY3QiOnsiJHJlZiI6IjgifX1dLCJPbmxpbmVBZGRyZXNzIjoiaHR0cHM6Ly93d3cuZWZzYS5ldXJvcGEuZXUvZW4vZWZzYWpvdXJuYWwvcHViLzgzMzgiLCJPcmdhbml6YXRpb25zIjpbXSwiT3RoZXJzSW52b2x2ZWQiOltdLCJQdWJsaXNoZXJzIjpbXSwiUXVvdGF0aW9ucyI6W10sIlJhdGluZyI6MCwiUmVmZXJlbmNlVHlwZSI6IlVucHVibGlzaGVkV29yayIsIlNob3J0VGl0bGUiOiJFRlNBIDIwMjMg4oCTIFNhZmV0eSBvZiBhIGNoYW5nZSIsIlNob3J0VGl0bGVVcGRhdGVUeXBlIjowLCJTdGF0aWNJZHMiOlsiMTMzZjhlNDYtMTY4Yy00Nzc3LTgyMDUtZWZlMDAzYmNmN2FjIl0sIlN1YnRpdGxlIjoiRUZTQeKAkFHigJAyMDIy4oCQMDA1ODgiLCJUYWJsZU9mQ29udGVudHNDb21wbGV4aXR5IjowLCJUYWJsZU9mQ29udGVudHNTb3VyY2VUZXh0Rm9ybWF0IjowLCJUYXNrcyI6W10sIlRpdGxlIjoiU2FmZXR5IG9mIGEgY2hhbmdlIGluIHNwZWNpZmljYXRpb25zIG9mIHRoZSBub3ZlbCBmb29kIG9sZW9yZXNpbiBmcm9tIEhhZW1hdG9jb2NjdXMgcGx1dmlhbGlzIGNvbnRhaW5pbmcgYXN0YXhhbnRoaW4gcHVyc3VhbnQgdG8gUmVndWxhdGlvbiAoRVUpIDIwMTUvMjI4MyIsIlRyYW5zbGF0b3JzIjpbXSwiWWVhclJlc29sdmVkIjoiMjAyMyIsIkNyZWF0ZWRCeSI6Il9Iw6lsw6huZSBNYXJmYWluZyIsIkNyZWF0ZWRPbiI6IjIwMjQtMDQtMTJUMTY6MDk6NDgiLCJNb2RpZmllZEJ5IjoiX0jDqWzDqG5lIE1hcmZhaW5nIiwiSWQiOiIzMjc4MzE1Ny02Zjg4LTRlZjAtODY5MS05MDk3YzZhZTU2NTciLCJNb2RpZmllZE9uIjoiMjAyNC0wNC0xMlQxNjoxMjoxNyIsIlByb2plY3QiOnsiJHJlZiI6IjgifX0sIlVzZU51bWJlcmluZ1R5cGVPZlBhcmVudERvY3VtZW50IjpmYWxzZX1dLCJGb3JtYXR0ZWRUZXh0Ijp7IiRpZCI6IjI1IiwiQ291bnQiOjEsIlRleHRVbml0cyI6W3siJGlkIjoiMjYiLCJGb250U3R5bGUiOnsiJGlkIjoiMjciLCJOZXV0cmFsIjp0cnVlfSwiUmVhZGluZ09yZGVyIjoxLCJUZXh0IjoiKEV1cm9wZWFuIENvbW1pc3Npb24gMjAyM2E7IEVGU0EgMjAyM2IpIn1dfSwiVGFnIjoiQ2l0YXZpUGxhY2Vob2xkZXIjNzNjZjQ4YTEtNTY0ZC00NjliLTkzMzUtMDU5MGUyMWRmZWNhIiwiVGV4dCI6IihFdXJvcGVhbiBDb21taXNzaW9uIDIwMjNhOyBFRlNBIDIwMjNiKSIsIldBSVZlcnNpb24iOiI3LjMuMS4zMCJ9}</w:instrText>
                </w:r>
                <w:r w:rsidRPr="000F4994">
                  <w:rPr>
                    <w:color w:val="000000"/>
                    <w:sz w:val="22"/>
                    <w:szCs w:val="22"/>
                    <w:shd w:val="clear" w:color="auto" w:fill="FFFFFF"/>
                  </w:rPr>
                  <w:fldChar w:fldCharType="separate"/>
                </w:r>
                <w:hyperlink w:anchor="_CTVL001ffcccc2f9f974e499c2bb942b671cc2c" w:tooltip="European Commission (2023) Commission Implementing Regulation (EU) 2023/1581 amending Implementing Regulation (EU) 2017/2470 as regards the conditions…" w:history="1">
                  <w:r w:rsidR="00721B80">
                    <w:rPr>
                      <w:rFonts w:asciiTheme="minorHAnsi" w:hAnsiTheme="minorHAnsi"/>
                      <w:color w:val="000000"/>
                      <w:sz w:val="22"/>
                      <w:szCs w:val="22"/>
                      <w:shd w:val="clear" w:color="auto" w:fill="FFFFFF"/>
                      <w:lang w:val="fr-FR"/>
                    </w:rPr>
                    <w:t>(European Commission 2023a</w:t>
                  </w:r>
                </w:hyperlink>
                <w:hyperlink w:anchor="_CTVL001327831576f884ef086919097c6ae5657" w:tooltip="EFSA (2023) Safety of a change in specifications of the novel food oleoresin from Haematococcus pluvialis containing astaxanthin pursuant to Regulatio…" w:history="1">
                  <w:r w:rsidR="00721B80">
                    <w:rPr>
                      <w:rFonts w:asciiTheme="minorHAnsi" w:hAnsiTheme="minorHAnsi"/>
                      <w:color w:val="000000"/>
                      <w:sz w:val="22"/>
                      <w:szCs w:val="22"/>
                      <w:shd w:val="clear" w:color="auto" w:fill="FFFFFF"/>
                      <w:lang w:val="fr-FR"/>
                    </w:rPr>
                    <w:t>; EFSA 2023b)</w:t>
                  </w:r>
                </w:hyperlink>
                <w:r w:rsidRPr="000F4994">
                  <w:rPr>
                    <w:color w:val="000000"/>
                    <w:sz w:val="22"/>
                    <w:szCs w:val="22"/>
                    <w:shd w:val="clear" w:color="auto" w:fill="FFFFFF"/>
                  </w:rPr>
                  <w:fldChar w:fldCharType="end"/>
                </w:r>
              </w:sdtContent>
            </w:sdt>
            <w:r w:rsidRPr="000F4994">
              <w:rPr>
                <w:rFonts w:asciiTheme="minorHAnsi" w:hAnsiTheme="minorHAnsi"/>
                <w:color w:val="000000"/>
                <w:sz w:val="22"/>
                <w:szCs w:val="22"/>
                <w:shd w:val="clear" w:color="auto" w:fill="FFFFFF"/>
                <w:lang w:val="fr-FR"/>
              </w:rPr>
              <w:t>.</w:t>
            </w:r>
          </w:p>
        </w:tc>
      </w:tr>
      <w:tr w:rsidR="00CC0072" w:rsidRPr="000F4994" w14:paraId="1EA2F43D" w14:textId="77777777" w:rsidTr="00CC0072">
        <w:tc>
          <w:tcPr>
            <w:tcW w:w="1838" w:type="dxa"/>
          </w:tcPr>
          <w:p w14:paraId="4FBCB33A" w14:textId="77777777" w:rsidR="00CC0072" w:rsidRPr="000F4994" w:rsidRDefault="00CC0072" w:rsidP="00CC0072">
            <w:pPr>
              <w:ind w:right="-7"/>
              <w:jc w:val="both"/>
              <w:rPr>
                <w:rFonts w:asciiTheme="minorHAnsi" w:hAnsiTheme="minorHAnsi" w:cs="Arial"/>
                <w:color w:val="000000"/>
                <w:sz w:val="22"/>
                <w:szCs w:val="22"/>
                <w:lang w:val="fr-FR"/>
              </w:rPr>
            </w:pPr>
            <w:r w:rsidRPr="000F4994">
              <w:rPr>
                <w:rFonts w:asciiTheme="minorHAnsi" w:hAnsiTheme="minorHAnsi" w:cs="Arial"/>
                <w:color w:val="000000"/>
                <w:sz w:val="22"/>
                <w:szCs w:val="22"/>
                <w:lang w:val="fr-FR"/>
              </w:rPr>
              <w:t>Modifications des spécifications</w:t>
            </w:r>
          </w:p>
        </w:tc>
        <w:tc>
          <w:tcPr>
            <w:tcW w:w="7371" w:type="dxa"/>
          </w:tcPr>
          <w:p w14:paraId="15349E20" w14:textId="339E96F0" w:rsidR="00CC0072" w:rsidRPr="000F4994" w:rsidRDefault="00CC0072" w:rsidP="00CC0072">
            <w:pPr>
              <w:ind w:right="-7"/>
              <w:jc w:val="both"/>
              <w:rPr>
                <w:rFonts w:asciiTheme="minorHAnsi" w:hAnsiTheme="minorHAnsi" w:cs="Arial"/>
                <w:color w:val="000000"/>
                <w:sz w:val="22"/>
                <w:szCs w:val="22"/>
                <w:lang w:val="fr-FR"/>
              </w:rPr>
            </w:pPr>
            <w:r w:rsidRPr="000F4994">
              <w:rPr>
                <w:rFonts w:asciiTheme="minorHAnsi" w:hAnsiTheme="minorHAnsi" w:cs="Arial"/>
                <w:color w:val="000000"/>
                <w:sz w:val="22"/>
                <w:szCs w:val="22"/>
                <w:lang w:val="fr-FR"/>
              </w:rPr>
              <w:t xml:space="preserve">Dernièrement  AstaReal a fait une demande de modification des spécifications : modifications en monoesters d’astaxanthine, diesters d’astaxanthine, stéréoisomères 9-cis d’astaxanthine 9-cis et gamme de teneur en protéines. L’EFSA a conclu au caractère non toxique de l’extrait même avec ces modifications de spécifications et l’avis a été publié le 8 novembre 2023 </w:t>
            </w:r>
            <w:sdt>
              <w:sdtPr>
                <w:rPr>
                  <w:rFonts w:cs="Arial"/>
                  <w:color w:val="000000"/>
                  <w:sz w:val="22"/>
                  <w:szCs w:val="22"/>
                </w:rPr>
                <w:alias w:val="To edit, see citavi.com/edit"/>
                <w:tag w:val="CitaviPlaceholder#30abcb54-98bb-410c-9bad-2be9563dbca4"/>
                <w:id w:val="853084714"/>
                <w:placeholder>
                  <w:docPart w:val="E7560712919744998F749823584DF0CC"/>
                </w:placeholder>
              </w:sdtPr>
              <w:sdtEndPr/>
              <w:sdtContent>
                <w:r w:rsidRPr="000F4994">
                  <w:rPr>
                    <w:rFonts w:cs="Arial"/>
                    <w:color w:val="000000"/>
                    <w:sz w:val="22"/>
                    <w:szCs w:val="22"/>
                  </w:rPr>
                  <w:fldChar w:fldCharType="begin"/>
                </w:r>
                <w:r w:rsidR="00721B80">
                  <w:rPr>
                    <w:rFonts w:asciiTheme="minorHAnsi" w:hAnsiTheme="minorHAnsi" w:cs="Arial"/>
                    <w:color w:val="000000"/>
                    <w:sz w:val="22"/>
                    <w:szCs w:val="22"/>
                    <w:lang w:val="fr-FR"/>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JiY2EzNTQ2LTQzNzktNGQxMC05NDQ4LWIzOWNiODk0ZTcyZiIsIlJhbmdlTGVuZ3RoIjoxMiwiUmVmZXJlbmNlSWQiOiIzMjc4MzE1Ny02Zjg4LTRlZjAtODY5MS05MDk3YzZhZTU2NTc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xhc3ROYW1lIjoiRUZTQSIsIlByb3RlY3RlZCI6ZmFsc2UsIlNleCI6MCwiQ3JlYXRlZEJ5IjoiX1JQIiwiQ3JlYXRlZE9uIjoiMjAxNi0wNS0xN1QwNzo0MzozMCIsIk1vZGlmaWVkQnkiOiJfUlAiLCJJZCI6IjNhYzgwMjVkLWIwZTItNDRhOC1hZDAwLTA1NzA2MzRiNGEyYiIsIk1vZGlmaWVkT24iOiIyMDE2LTA1LTE3VDA3OjQzOjMwIiwiUHJvamVjdCI6eyIkaWQiOiI4IiwiJHR5cGUiOiJTd2lzc0FjYWRlbWljLkNpdGF2aS5Qcm9qZWN0LCBTd2lzc0FjYWRlbWljLkNpdGF2aSJ9fV0sIkNpdGF0aW9uS2V5VXBkYXRlVHlwZSI6MCwiQ29sbGFib3JhdG9ycyI6W10sIkRhdGUiOiIyMDIzIiwiRG9pIjoiMTAuMjkwMy9qLmVmc2EuMjAyMy44MzM4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yOTAzL2ouZWZzYS4yMDIzLjgzMzgiLCJVcmlTdHJpbmciOiJodHRwczovL2RvaS5vcmcvMTAuMjkwMy9qLmVmc2EuMjAyMy44MzM4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Iw6lsw6huZSBNYXJmYWluZyIsIkNyZWF0ZWRPbiI6IjIwMjQtMDQtMTJUMTY6MTI6MTYiLCJNb2RpZmllZEJ5IjoiX0jDqWzDqG5lIE1hcmZhaW5nIiwiSWQiOiJiMjE2MTIzNi0wN2QyLTQzZGMtYWMxMy00NWYwZDljOTlmNWQiLCJNb2RpZmllZE9uIjoiMjAyNC0wNC0xMlQxNjoxMjoxNiIsIlByb2plY3QiOnsiJHJlZiI6IjgifX0seyIkaWQiOiIxMiIsIiR0eXBlIjoiU3dpc3NBY2FkZW1pYy5DaXRhdmkuTG9jYXRpb24sIFN3aXNzQWNhZGVtaWMuQ2l0YXZpIiwiQWRkcmVzcyI6eyIkaWQiOiIxMyIsIiR0eXBlIjoiU3dpc3NBY2FkZW1pYy5DaXRhdmkuTGlua2VkUmVzb3VyY2UsIFN3aXNzQWNhZGVtaWMuQ2l0YXZpIiwiTGlua2VkUmVzb3VyY2VUeXBlIjo1LCJPcmlnaW5hbFN0cmluZyI6Imh0dHBzOi8vd3d3LmVmc2EuZXVyb3BhLmV1L2VuL2Vmc2Fqb3VybmFsL3B1Yi84MzM4IiwiVXJpU3RyaW5nIjoiaHR0cHM6Ly93d3cuZWZzYS5ldXJvcGEuZXUvZW4vZWZzYWpvdXJuYWwvcHViLzgzMzg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jDqWzDqG5lIE1hcmZhaW5nIiwiQ3JlYXRlZE9uIjoiMjAyNC0wNC0xMlQxNjoxMDo0NCIsIk1vZGlmaWVkQnkiOiJfSMOpbMOobmUgTWFyZmFpbmciLCJJZCI6ImYwMTdjZDA4LWI1NzctNDZmMi05ODY2LTQ2YzMzMDAwNDg4ZSIsIk1vZGlmaWVkT24iOiIyMDI0LTA0LTEyVDE2OjEwOjQ0IiwiUHJvamVjdCI6eyIkcmVmIjoiOCJ9fV0sIk9ubGluZUFkZHJlc3MiOiJodHRwczovL3d3dy5lZnNhLmV1cm9wYS5ldS9lbi9lZnNham91cm5hbC9wdWIvODMzOCIsIk9yZ2FuaXphdGlvbnMiOltdLCJPdGhlcnNJbnZvbHZlZCI6W10sIlB1Ymxpc2hlcnMiOltdLCJRdW90YXRpb25zIjpbXSwiUmF0aW5nIjowLCJSZWZlcmVuY2VUeXBlIjoiVW5wdWJsaXNoZWRXb3JrIiwiU2hvcnRUaXRsZSI6IkVGU0EgMjAyMyDigJMgU2FmZXR5IG9mIGEgY2hhbmdlIiwiU2hvcnRUaXRsZVVwZGF0ZVR5cGUiOjAsIlN0YXRpY0lkcyI6WyIxMzNmOGU0Ni0xNjhjLTQ3NzctODIwNS1lZmUwMDNiY2Y3YWMiXSwiU3VidGl0bGUiOiJFRlNB4oCQUeKAkDIwMjLigJAwMDU4OCIsIlRhYmxlT2ZDb250ZW50c0NvbXBsZXhpdHkiOjAsIlRhYmxlT2ZDb250ZW50c1NvdXJjZVRleHRGb3JtYXQiOjAsIlRhc2tzIjpbXSwiVGl0bGUiOiJTYWZldHkgb2YgYSBjaGFuZ2UgaW4gc3BlY2lmaWNhdGlvbnMgb2YgdGhlIG5vdmVsIGZvb2Qgb2xlb3Jlc2luIGZyb20gSGFlbWF0b2NvY2N1cyBwbHV2aWFsaXMgY29udGFpbmluZyBhc3RheGFudGhpbiBwdXJzdWFudCB0byBSZWd1bGF0aW9uIChFVSkgMjAxNS8yMjgzIiwiVHJhbnNsYXRvcnMiOltdLCJZZWFyUmVzb2x2ZWQiOiIyMDIzIiwiQ3JlYXRlZEJ5IjoiX0jDqWzDqG5lIE1hcmZhaW5nIiwiQ3JlYXRlZE9uIjoiMjAyNC0wNC0xMlQxNjowOTo0OCIsIk1vZGlmaWVkQnkiOiJfSMOpbMOobmUgTWFyZmFpbmciLCJJZCI6IjMyNzgzMTU3LTZmODgtNGVmMC04NjkxLTkwOTdjNmFlNTY1NyIsIk1vZGlmaWVkT24iOiIyMDI0LTA0LTEyVDE2OjEyOjE3IiwiUHJvamVjdCI6eyIkcmVmIjoiOCJ9fSwiVXNlTnVtYmVyaW5nVHlwZU9mUGFyZW50RG9jdW1lbnQiOmZhbHNlfV0sIkZvcm1hdHRlZFRleHQiOnsiJGlkIjoiMTUiLCJDb3VudCI6MSwiVGV4dFVuaXRzIjpbeyIkaWQiOiIxNiIsIkZvbnRTdHlsZSI6eyIkaWQiOiIxNyIsIk5ldXRyYWwiOnRydWV9LCJSZWFkaW5nT3JkZXIiOjEsIlRleHQiOiIoRUZTQSAyMDIzYikifV19LCJUYWciOiJDaXRhdmlQbGFjZWhvbGRlciMzMGFiY2I1NC05OGJiLTQxMGMtOWJhZC0yYmU5NTYzZGJjYTQiLCJUZXh0IjoiKEVGU0EgMjAyM2IpIiwiV0FJVmVyc2lvbiI6IjcuMy4xLjMwIn0=}</w:instrText>
                </w:r>
                <w:r w:rsidRPr="000F4994">
                  <w:rPr>
                    <w:rFonts w:cs="Arial"/>
                    <w:color w:val="000000"/>
                    <w:sz w:val="22"/>
                    <w:szCs w:val="22"/>
                  </w:rPr>
                  <w:fldChar w:fldCharType="separate"/>
                </w:r>
                <w:hyperlink w:anchor="_CTVL001327831576f884ef086919097c6ae5657" w:tooltip="EFSA (2023) Safety of a change in specifications of the novel food oleoresin from Haematococcus pluvialis containing astaxanthin pursuant to Regulatio…" w:history="1">
                  <w:r w:rsidR="00721B80">
                    <w:rPr>
                      <w:rFonts w:asciiTheme="minorHAnsi" w:hAnsiTheme="minorHAnsi" w:cs="Arial"/>
                      <w:color w:val="000000"/>
                      <w:sz w:val="22"/>
                      <w:szCs w:val="22"/>
                      <w:lang w:val="fr-FR"/>
                    </w:rPr>
                    <w:t>(EFSA 2023b)</w:t>
                  </w:r>
                </w:hyperlink>
                <w:r w:rsidRPr="000F4994">
                  <w:rPr>
                    <w:rFonts w:cs="Arial"/>
                    <w:color w:val="000000"/>
                    <w:sz w:val="22"/>
                    <w:szCs w:val="22"/>
                  </w:rPr>
                  <w:fldChar w:fldCharType="end"/>
                </w:r>
                <w:r w:rsidRPr="000F4994">
                  <w:rPr>
                    <w:rFonts w:asciiTheme="minorHAnsi" w:hAnsiTheme="minorHAnsi" w:cs="Arial"/>
                    <w:color w:val="000000"/>
                    <w:sz w:val="22"/>
                    <w:szCs w:val="22"/>
                    <w:lang w:val="fr-FR"/>
                  </w:rPr>
                  <w:t>.</w:t>
                </w:r>
              </w:sdtContent>
            </w:sdt>
            <w:r w:rsidRPr="000F4994">
              <w:rPr>
                <w:rFonts w:asciiTheme="minorHAnsi" w:hAnsiTheme="minorHAnsi" w:cs="Arial"/>
                <w:color w:val="000000"/>
                <w:sz w:val="22"/>
                <w:szCs w:val="22"/>
                <w:lang w:val="fr-FR"/>
              </w:rPr>
              <w:t xml:space="preserve"> La commission européenne a dernièrement voté son autorisation et le règlement a été publié en avril 2024 </w:t>
            </w:r>
            <w:sdt>
              <w:sdtPr>
                <w:rPr>
                  <w:rFonts w:cs="Arial"/>
                  <w:color w:val="000000"/>
                  <w:sz w:val="22"/>
                  <w:szCs w:val="22"/>
                </w:rPr>
                <w:alias w:val="To edit, see citavi.com/edit"/>
                <w:tag w:val="CitaviPlaceholder#803e6302-6594-4371-bc13-1713edba7692"/>
                <w:id w:val="1250241681"/>
                <w:placeholder>
                  <w:docPart w:val="F15506EC0328441C9346E983AAD05AF6"/>
                </w:placeholder>
              </w:sdtPr>
              <w:sdtEndPr/>
              <w:sdtContent>
                <w:r w:rsidRPr="000F4994">
                  <w:rPr>
                    <w:rFonts w:cs="Arial"/>
                    <w:color w:val="000000"/>
                    <w:sz w:val="22"/>
                    <w:szCs w:val="22"/>
                  </w:rPr>
                  <w:fldChar w:fldCharType="begin"/>
                </w:r>
                <w:r w:rsidR="00721B80">
                  <w:rPr>
                    <w:rFonts w:asciiTheme="minorHAnsi" w:hAnsiTheme="minorHAnsi" w:cs="Arial"/>
                    <w:color w:val="000000"/>
                    <w:sz w:val="22"/>
                    <w:szCs w:val="22"/>
                    <w:lang w:val="fr-FR"/>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hMjAxNTdlLThmNDAtNDk0OS1iOGNhLWY0NzM3YjE4YzdjMCIsIlJhbmdlTGVuZ3RoIjoyNywiUmVmZXJlbmNlSWQiOiJiMDUxNzUzOS02OThmLTQ2ZjctOWQ2Zi02MDc4ZDk2ODVlOD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xhc3ROYW1lIjoiRXVyb3BlYW4gQ29tbWlzc2lvbiIsIlByb3RlY3RlZCI6dHJ1ZSwiU2V4IjowLCJDcmVhdGVkQnkiOiJfUlAiLCJDcmVhdGVkT24iOiIyMDE2LTA1LTEzVDEyOjM4OjE5IiwiTW9kaWZpZWRCeSI6Il9Iw6lsw6huZSBNYXJmYWluZyIsIklkIjoiOGZiMmE2YmItOTc1ZS00ZTY5LWFlY2UtNjhkNzU1YWEzMWVmIiwiTW9kaWZpZWRPbiI6IjIwMjQtMDctMTZUMTQ6NTE6NTgiLCJQcm9qZWN0Ijp7IiRpZCI6IjgiLCIkdHlwZSI6IlN3aXNzQWNhZGVtaWMuQ2l0YXZpLlByb2plY3QsIFN3aXNzQWNhZGVtaWMuQ2l0YXZpIn19XSwiQ2l0YXRpb25LZXlVcGRhdGVUeXBlIjowLCJDb2xsYWJvcmF0b3JzIjpbXSwiQ292ZXJQYXRoIjp7IiRpZCI6IjkiLCIkdHlwZSI6IlN3aXNzQWNhZGVtaWMuQ2l0YXZpLkxpbmtlZFJlc291cmNlLCBTd2lzc0FjYWRlbWljLkNpdGF2aSIsIkxpbmtlZFJlc291cmNlVHlwZSI6MiwiT3JpZ2luYWxTdHJpbmciOiJDOlxcVXNlcnNcXGhtYXJmYWluZ1xcQXBwRGF0YVxcTG9jYWxcXFRlbXBcXGJ2cGVvenhiLmpwZyIsIlVyaVN0cmluZyI6ImIwNTE3NTM5LTY5OGYtNDZmNy05ZDZmLTYwNzhkOTY4NWU4MC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wNC8yMDI0IiwiRWRpdG9ycyI6W10sIkV2YWx1YXRpb25Db21wbGV4aXR5IjowLCJFdmFsdWF0aW9uU291cmNlVGV4dEZvcm1hdCI6MCwiR3JvdXBzIjpbXSwiSGFzTGFiZWwxIjpmYWxzZSwiSGFzTGFiZWwyIjpmYWxzZSwiS2V5d29yZHMiOltdLCJMYW5ndWFnZSI6ImVuZyIsIkxhbmd1YWdlQ29kZSI6ImVuIiwiTG9jYXRpb25zIjpbXSwiT3JnYW5pemF0aW9ucyI6W10sIk90aGVyc0ludm9sdmVkIjpbXSwiUGFnZUNvdW50IjoiNCIsIlBhZ2VSYW5nZSI6IjxzcD5cclxuICA8bnM+T21pdDwvbnM+XHJcbjwvc3A+IiwiUHVibGlzaGVycyI6W10sIlF1b3RhdGlvbnMiOltdLCJSYXRpbmciOjAsIlJlZmVyZW5jZVR5cGUiOiJVbnB1Ymxpc2hlZFdvcmsiLCJTaG9ydFRpdGxlIjoiRXVyb3BlYW4gQ29tbWlzc2lvbiAwNC8yMDI0IOKAkyBDT01NSVNTSU9OIElNUExFTUVOVElORyBSRUdVTEFUSU9OIEVVIDIwMjQvMTAyNiIsIlNob3J0VGl0bGVVcGRhdGVUeXBlIjowLCJTdGF0aWNJZHMiOlsiMjNjYmNhNjMtNzY2NC00NzViLWI1ODMtNDAwMWFhNmQ4NTIxIl0sIlRhYmxlT2ZDb250ZW50c0NvbXBsZXhpdHkiOjAsIlRhYmxlT2ZDb250ZW50c1NvdXJjZVRleHRGb3JtYXQiOjAsIlRhc2tzIjpbXSwiVGl0bGUiOiJDT01NSVNTSU9OIElNUExFTUVOVElORyBSRUdVTEFUSU9OIChFVSkgMjAyNC8xMDI2IG9mIDggQXByaWwgMjAyNCBhbWVuZGluZyBJbXBsZW1lbnRpbmcgUmVndWxhdGlvbiAoRVUpIDIwMTcvMjQ3MCBhcyByZWdhcmRzIHRoZSBzcGVjaWZpY2F0aW9ucyBvZiB0aGUgbm92ZWwgZm9vZCBhc3RheGFudGhpbi1yaWNoIG9sZW9yZXNpbiBmcm9tIEhhZW1hdG9jb2NjdXMgcGx1dmlhbGlzIGFsZ2FlIiwiVHJhbnNsYXRvcnMiOltdLCJZZWFyIjoiMjAyNCIsIlllYXJSZXNvbHZlZCI6IjA0LzIwMjQiLCJDcmVhdGVkQnkiOiJfSMOpbMOobmUgTWFyZmFpbmciLCJDcmVhdGVkT24iOiIyMDI0LTA1LTAyVDEzOjUxOjQwIiwiTW9kaWZpZWRCeSI6Il9ScGllcnJlIiwiSWQiOiJiMDUxNzUzOS02OThmLTQ2ZjctOWQ2Zi02MDc4ZDk2ODVlODAiLCJNb2RpZmllZE9uIjoiMjAyNi0wNi0wNFQxMTo0NzoyOSIsIlByb2plY3QiOnsiJHJlZiI6IjgifX0sIlVzZU51bWJlcmluZ1R5cGVPZlBhcmVudERvY3VtZW50IjpmYWxzZX1dLCJGb3JtYXR0ZWRUZXh0Ijp7IiRpZCI6IjExIiwiQ291bnQiOjEsIlRleHRVbml0cyI6W3siJGlkIjoiMTIiLCJGb250U3R5bGUiOnsiJGlkIjoiMTMiLCJOZXV0cmFsIjp0cnVlfSwiUmVhZGluZ09yZGVyIjoxLCJUZXh0IjoiKEV1cm9wZWFuIENvbW1pc3Npb24gMjAyNGQpIn1dfSwiVGFnIjoiQ2l0YXZpUGxhY2Vob2xkZXIjODAzZTYzMDItNjU5NC00MzcxLWJjMTMtMTcxM2VkYmE3NjkyIiwiVGV4dCI6IihFdXJvcGVhbiBDb21taXNzaW9uIDIwMjRkKSIsIldBSVZlcnNpb24iOiI3LjMuMS4zMCJ9}</w:instrText>
                </w:r>
                <w:r w:rsidRPr="000F4994">
                  <w:rPr>
                    <w:rFonts w:cs="Arial"/>
                    <w:color w:val="000000"/>
                    <w:sz w:val="22"/>
                    <w:szCs w:val="22"/>
                  </w:rPr>
                  <w:fldChar w:fldCharType="separate"/>
                </w:r>
                <w:hyperlink w:anchor="_CTVL001b0517539698f46f79d6f6078d9685e80" w:tooltip="European Commission (2024) COMMISSION IMPLEMENTING REGULATION (EU) 2024/1026 of 8 April 2024 amending Implementing Regulation (EU) 2017/2470 as regard…" w:history="1">
                  <w:r w:rsidR="00721B80">
                    <w:rPr>
                      <w:rFonts w:asciiTheme="minorHAnsi" w:hAnsiTheme="minorHAnsi" w:cs="Arial"/>
                      <w:color w:val="000000"/>
                      <w:sz w:val="22"/>
                      <w:szCs w:val="22"/>
                      <w:lang w:val="fr-FR"/>
                    </w:rPr>
                    <w:t>(European Commission 2024d)</w:t>
                  </w:r>
                </w:hyperlink>
                <w:r w:rsidRPr="000F4994">
                  <w:rPr>
                    <w:rFonts w:cs="Arial"/>
                    <w:color w:val="000000"/>
                    <w:sz w:val="22"/>
                    <w:szCs w:val="22"/>
                  </w:rPr>
                  <w:fldChar w:fldCharType="end"/>
                </w:r>
              </w:sdtContent>
            </w:sdt>
            <w:r w:rsidRPr="000F4994">
              <w:rPr>
                <w:rFonts w:asciiTheme="minorHAnsi" w:hAnsiTheme="minorHAnsi" w:cs="Arial"/>
                <w:color w:val="000000"/>
                <w:sz w:val="22"/>
                <w:szCs w:val="22"/>
                <w:lang w:val="fr-FR"/>
              </w:rPr>
              <w:t>.</w:t>
            </w:r>
          </w:p>
        </w:tc>
      </w:tr>
    </w:tbl>
    <w:p w14:paraId="1AD42E34" w14:textId="77777777" w:rsidR="00CC0072" w:rsidRPr="000F4994" w:rsidRDefault="00CC0072" w:rsidP="00CC0072">
      <w:pPr>
        <w:ind w:right="-7"/>
        <w:jc w:val="both"/>
        <w:rPr>
          <w:rFonts w:cs="Arial"/>
          <w:color w:val="000000"/>
          <w:sz w:val="22"/>
          <w:szCs w:val="19"/>
        </w:rPr>
      </w:pPr>
    </w:p>
    <w:p w14:paraId="58FD4E24" w14:textId="77777777" w:rsidR="00CC0072" w:rsidRPr="000F4994" w:rsidRDefault="00CC0072" w:rsidP="00CC0072">
      <w:pPr>
        <w:ind w:right="-7"/>
        <w:jc w:val="both"/>
        <w:rPr>
          <w:rFonts w:cs="Arial"/>
          <w:color w:val="000000"/>
          <w:sz w:val="22"/>
          <w:szCs w:val="19"/>
        </w:rPr>
      </w:pPr>
    </w:p>
    <w:p w14:paraId="08AB9F56" w14:textId="092D6486" w:rsidR="00CC0072" w:rsidRPr="000F4994" w:rsidRDefault="00CC0072" w:rsidP="00CC0072">
      <w:pPr>
        <w:ind w:right="-7"/>
        <w:jc w:val="both"/>
        <w:rPr>
          <w:rFonts w:cs="Arial"/>
          <w:color w:val="000000"/>
          <w:sz w:val="22"/>
          <w:shd w:val="clear" w:color="auto" w:fill="FFFFFF"/>
        </w:rPr>
      </w:pPr>
      <w:r w:rsidRPr="000F4994">
        <w:rPr>
          <w:rFonts w:cs="Arial"/>
          <w:color w:val="000000"/>
          <w:sz w:val="22"/>
          <w:shd w:val="clear" w:color="auto" w:fill="FFFFFF"/>
        </w:rPr>
        <w:t xml:space="preserve">Enfin, le polymère beta-1,3-ᴅ-glucane extrait de la microalgue </w:t>
      </w:r>
      <w:r w:rsidRPr="000F4994">
        <w:rPr>
          <w:rFonts w:cs="Arial"/>
          <w:i/>
          <w:iCs/>
          <w:color w:val="000000"/>
          <w:sz w:val="22"/>
          <w:shd w:val="clear" w:color="auto" w:fill="FFFFFF"/>
        </w:rPr>
        <w:t>Euglena gracilis</w:t>
      </w:r>
      <w:r>
        <w:rPr>
          <w:rFonts w:cs="Arial"/>
          <w:color w:val="000000"/>
          <w:sz w:val="22"/>
          <w:shd w:val="clear" w:color="auto" w:fill="FFFFFF"/>
        </w:rPr>
        <w:t>,</w:t>
      </w:r>
      <w:r w:rsidRPr="000F4994">
        <w:rPr>
          <w:rFonts w:cs="Arial"/>
          <w:i/>
          <w:iCs/>
          <w:color w:val="000000"/>
          <w:sz w:val="22"/>
          <w:shd w:val="clear" w:color="auto" w:fill="FFFFFF"/>
        </w:rPr>
        <w:t xml:space="preserve"> </w:t>
      </w:r>
      <w:r w:rsidRPr="000F4994">
        <w:rPr>
          <w:rFonts w:cs="Arial"/>
          <w:color w:val="000000"/>
          <w:sz w:val="22"/>
          <w:shd w:val="clear" w:color="auto" w:fill="FFFFFF"/>
        </w:rPr>
        <w:t>appelé</w:t>
      </w:r>
      <w:r w:rsidRPr="000F4994">
        <w:rPr>
          <w:rFonts w:cs="Arial"/>
          <w:i/>
          <w:iCs/>
          <w:color w:val="000000"/>
          <w:sz w:val="22"/>
          <w:shd w:val="clear" w:color="auto" w:fill="FFFFFF"/>
        </w:rPr>
        <w:t xml:space="preserve"> </w:t>
      </w:r>
      <w:r w:rsidRPr="000F4994">
        <w:rPr>
          <w:rFonts w:cs="Arial"/>
          <w:color w:val="000000"/>
          <w:sz w:val="22"/>
          <w:shd w:val="clear" w:color="auto" w:fill="FFFFFF"/>
        </w:rPr>
        <w:t>paramylon</w:t>
      </w:r>
      <w:r>
        <w:rPr>
          <w:rFonts w:cs="Arial"/>
          <w:color w:val="000000"/>
          <w:sz w:val="22"/>
          <w:shd w:val="clear" w:color="auto" w:fill="FFFFFF"/>
        </w:rPr>
        <w:t>,</w:t>
      </w:r>
      <w:r w:rsidRPr="000F4994">
        <w:rPr>
          <w:rFonts w:cs="Arial"/>
          <w:color w:val="000000"/>
          <w:sz w:val="22"/>
          <w:shd w:val="clear" w:color="auto" w:fill="FFFFFF"/>
        </w:rPr>
        <w:t xml:space="preserve"> a été reconnu comme non toxique aux doses proposées ainsi que dans les usages proposés (barres de </w:t>
      </w:r>
      <w:r w:rsidRPr="000F4994">
        <w:rPr>
          <w:rFonts w:cs="Arial"/>
          <w:color w:val="000000"/>
          <w:sz w:val="22"/>
          <w:shd w:val="clear" w:color="auto" w:fill="FFFFFF"/>
        </w:rPr>
        <w:lastRenderedPageBreak/>
        <w:t xml:space="preserve">céréales, compléments alimentaires, substituts de repas). Son autorisation a été votée et le texte publié en avril 2024 </w:t>
      </w:r>
      <w:sdt>
        <w:sdtPr>
          <w:rPr>
            <w:rFonts w:cs="Arial"/>
            <w:color w:val="000000"/>
            <w:sz w:val="22"/>
            <w:shd w:val="clear" w:color="auto" w:fill="FFFFFF"/>
          </w:rPr>
          <w:alias w:val="To edit, see citavi.com/edit"/>
          <w:tag w:val="CitaviPlaceholder#cda3612a-ce3f-49bd-84e3-5d2f66a2fe5f"/>
          <w:id w:val="-912307786"/>
          <w:placeholder>
            <w:docPart w:val="8B339A3CCEAF4E17ADDD5E522287949F"/>
          </w:placeholder>
        </w:sdtPr>
        <w:sdtEndPr/>
        <w:sdtContent>
          <w:r w:rsidRPr="000F4994">
            <w:rPr>
              <w:rFonts w:cs="Arial"/>
              <w:color w:val="000000"/>
              <w:sz w:val="22"/>
              <w:shd w:val="clear" w:color="auto" w:fill="FFFFFF"/>
            </w:rPr>
            <w:fldChar w:fldCharType="begin"/>
          </w:r>
          <w:r w:rsidR="00721B80">
            <w:rPr>
              <w:rFonts w:cs="Arial"/>
              <w:color w:val="000000"/>
              <w:sz w:val="22"/>
              <w:shd w:val="clear" w:color="auto" w:fill="FFFFFF"/>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2MTk5ODljLTczYzgtNDljZi1hMWJiLTMwMGE0Y2NlNTRjZiIsIlJhbmdlTGVuZ3RoIjoyNywiUmVmZXJlbmNlSWQiOiI2ODRhZjdmNS04YWI3LTRkYWYtYTRhMy1hYzdiZTY1MWY3Zm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xhc3ROYW1lIjoiRXVyb3BlYW4gQ29tbWlzc2lvbiIsIlByb3RlY3RlZCI6dHJ1ZSwiU2V4IjowLCJDcmVhdGVkQnkiOiJfUlAiLCJDcmVhdGVkT24iOiIyMDE2LTA1LTEzVDEyOjM4OjE5IiwiTW9kaWZpZWRCeSI6Il9Iw6lsw6huZSBNYXJmYWluZyIsIklkIjoiOGZiMmE2YmItOTc1ZS00ZTY5LWFlY2UtNjhkNzU1YWEzMWVmIiwiTW9kaWZpZWRPbiI6IjIwMjQtMDctMTZUMTQ6NTE6NTgiLCJQcm9qZWN0Ijp7IiRpZCI6IjgiLCIkdHlwZSI6IlN3aXNzQWNhZGVtaWMuQ2l0YXZpLlByb2plY3QsIFN3aXNzQWNhZGVtaWMuQ2l0YXZpIn19XSwiQ2l0YXRpb25LZXlVcGRhdGVUeXBlIjowLCJDb2xsYWJvcmF0b3JzIjpbXSwiQ292ZXJQYXRoIjp7IiRpZCI6IjkiLCIkdHlwZSI6IlN3aXNzQWNhZGVtaWMuQ2l0YXZpLkxpbmtlZFJlc291cmNlLCBTd2lzc0FjYWRlbWljLkNpdGF2aSIsIkxpbmtlZFJlc291cmNlVHlwZSI6MiwiT3JpZ2luYWxTdHJpbmciOiJDOlxcVXNlcnNcXGhtYXJmYWluZ1xcQXBwRGF0YVxcTG9jYWxcXFRlbXBcXHJvenphaGJrLmpwZyIsIlVyaVN0cmluZyI6IjY4NGFmN2Y1LThhYjctNGRhZi1hNGEzLWFjN2JlNjUxZjdmZi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wNC8yMDI0IiwiRWRpdG9ycyI6W10sIkV2YWx1YXRpb25Db21wbGV4aXR5IjowLCJFdmFsdWF0aW9uU291cmNlVGV4dEZvcm1hdCI6MCwiR3JvdXBzIjpbXSwiSGFzTGFiZWwxIjpmYWxzZSwiSGFzTGFiZWwyIjpmYWxzZSwiS2V5d29yZHMiOltdLCJMb2NhdGlvbnMiOltdLCJPcmdhbml6YXRpb25zIjpbXSwiT3RoZXJzSW52b2x2ZWQiOltdLCJQYWdlQ291bnQiOiI2IiwiUHVibGlzaGVycyI6W10sIlF1b3RhdGlvbnMiOltdLCJSYXRpbmciOjAsIlJlZmVyZW5jZVR5cGUiOiJVbnB1Ymxpc2hlZFdvcmsiLCJTaG9ydFRpdGxlIjoiRXVyb3BlYW4gQ29tbWlzc2lvbiAwNC8yMDI0IOKAkyBDb21taXNzaW9uIEltcGxlbWVudGluZyBSZWd1bGF0aW9uIEVVIDIwMjQvMTA0NiIsIlNob3J0VGl0bGVVcGRhdGVUeXBlIjowLCJTdGF0aWNJZHMiOlsiN2QyMTRlNmItNDZlMS00NDI2LWI4NWYtMzQ2NDI1NmJhMWU0Il0sIlRhYmxlT2ZDb250ZW50c0NvbXBsZXhpdHkiOjAsIlRhYmxlT2ZDb250ZW50c1NvdXJjZVRleHRGb3JtYXQiOjAsIlRhc2tzIjpbXSwiVGl0bGUiOiJDb21taXNzaW9uIEltcGxlbWVudGluZyBSZWd1bGF0aW9uIChFVSkgMjAyNC8xMDQ2IG9mIDnCoEFwcmlsIDIwMjQgYXV0aG9yaXNpbmcgdGhlIHBsYWNpbmcgb24gdGhlIG1hcmtldCBvZiBiZXRhLWdsdWNhbiBmcm9tIEV1Z2xlbmEgZ3JhY2lsaXMgbWljcm9hbGdhZSBhcyBhIG5vdmVsIGZvb2QgYW5kIGFtZW5kaW5nIEltcGxlbWVudGluZyBSZWd1bGF0aW9uIChFVSkyMDE3LzI0NzAiLCJUcmFuc2xhdG9ycyI6W10sIlllYXJSZXNvbHZlZCI6IjA0LzIwMjQiLCJDcmVhdGVkQnkiOiJfSMOpbMOobmUgTWFyZmFpbmciLCJDcmVhdGVkT24iOiIyMDI0LTA1LTAyVDE0OjAwOjAzIiwiTW9kaWZpZWRCeSI6Il9ScGllcnJlIiwiSWQiOiI2ODRhZjdmNS04YWI3LTRkYWYtYTRhMy1hYzdiZTY1MWY3ZmYiLCJNb2RpZmllZE9uIjoiMjAyNi0wNi0wNFQxMTo0NzoyOSIsIlByb2plY3QiOnsiJHJlZiI6IjgifX0sIlVzZU51bWJlcmluZ1R5cGVPZlBhcmVudERvY3VtZW50IjpmYWxzZX1dLCJGb3JtYXR0ZWRUZXh0Ijp7IiRpZCI6IjExIiwiQ291bnQiOjEsIlRleHRVbml0cyI6W3siJGlkIjoiMTIiLCJGb250U3R5bGUiOnsiJGlkIjoiMTMiLCJOZXV0cmFsIjp0cnVlfSwiUmVhZGluZ09yZGVyIjoxLCJUZXh0IjoiKEV1cm9wZWFuIENvbW1pc3Npb24gMjAyNGUpIn1dfSwiVGFnIjoiQ2l0YXZpUGxhY2Vob2xkZXIjY2RhMzYxMmEtY2UzZi00OWJkLTg0ZTMtNWQyZjY2YTJmZTVmIiwiVGV4dCI6IihFdXJvcGVhbiBDb21taXNzaW9uIDIwMjRlKSIsIldBSVZlcnNpb24iOiI3LjMuMS4zMCJ9}</w:instrText>
          </w:r>
          <w:r w:rsidRPr="000F4994">
            <w:rPr>
              <w:rFonts w:cs="Arial"/>
              <w:color w:val="000000"/>
              <w:sz w:val="22"/>
              <w:shd w:val="clear" w:color="auto" w:fill="FFFFFF"/>
            </w:rPr>
            <w:fldChar w:fldCharType="separate"/>
          </w:r>
          <w:hyperlink w:anchor="_CTVL001684af7f58ab74dafa4a3ac7be651f7ff" w:tooltip="European Commission (2024) Commission Implementing Regulation (EU) 2024/1046 of 9 April 2024 authorising the placing on the market of beta-glucan from…" w:history="1">
            <w:r w:rsidR="00721B80">
              <w:rPr>
                <w:rFonts w:cs="Arial"/>
                <w:color w:val="000000"/>
                <w:sz w:val="22"/>
                <w:shd w:val="clear" w:color="auto" w:fill="FFFFFF"/>
              </w:rPr>
              <w:t>(European Commission 2024e)</w:t>
            </w:r>
          </w:hyperlink>
          <w:r w:rsidRPr="000F4994">
            <w:rPr>
              <w:rFonts w:cs="Arial"/>
              <w:color w:val="000000"/>
              <w:sz w:val="22"/>
              <w:shd w:val="clear" w:color="auto" w:fill="FFFFFF"/>
            </w:rPr>
            <w:fldChar w:fldCharType="end"/>
          </w:r>
        </w:sdtContent>
      </w:sdt>
      <w:r w:rsidRPr="000F4994">
        <w:rPr>
          <w:rFonts w:cs="Arial"/>
          <w:color w:val="000000"/>
          <w:sz w:val="22"/>
          <w:shd w:val="clear" w:color="auto" w:fill="FFFFFF"/>
        </w:rPr>
        <w:t>.</w:t>
      </w:r>
    </w:p>
    <w:p w14:paraId="42966114" w14:textId="77777777" w:rsidR="004C40E5" w:rsidRDefault="004C40E5" w:rsidP="00CC0072">
      <w:pPr>
        <w:ind w:right="-7"/>
        <w:jc w:val="both"/>
        <w:rPr>
          <w:rFonts w:cs="Arial"/>
          <w:color w:val="000000"/>
          <w:sz w:val="22"/>
          <w:szCs w:val="19"/>
        </w:rPr>
      </w:pPr>
    </w:p>
    <w:p w14:paraId="3B0C5B11" w14:textId="77777777" w:rsidR="00CC0072" w:rsidRDefault="00CC0072" w:rsidP="00CC0072">
      <w:pPr>
        <w:ind w:right="-7"/>
        <w:jc w:val="both"/>
        <w:rPr>
          <w:rFonts w:cs="Arial"/>
          <w:color w:val="000000"/>
          <w:sz w:val="22"/>
          <w:szCs w:val="19"/>
        </w:rPr>
      </w:pPr>
      <w:r w:rsidRPr="000F4994">
        <w:rPr>
          <w:rFonts w:cs="Arial"/>
          <w:color w:val="000000"/>
          <w:sz w:val="22"/>
          <w:szCs w:val="19"/>
        </w:rPr>
        <w:t xml:space="preserve">En revanche, les différentes demandes d’extraits de la microalgue </w:t>
      </w:r>
      <w:r w:rsidRPr="000F4994">
        <w:rPr>
          <w:rFonts w:cs="Arial"/>
          <w:i/>
          <w:color w:val="000000"/>
          <w:sz w:val="22"/>
          <w:szCs w:val="19"/>
        </w:rPr>
        <w:t>Phaeodactylum tricornutum</w:t>
      </w:r>
      <w:r w:rsidRPr="000F4994">
        <w:rPr>
          <w:rFonts w:cs="Arial"/>
          <w:color w:val="000000"/>
          <w:sz w:val="22"/>
          <w:szCs w:val="19"/>
        </w:rPr>
        <w:t xml:space="preserve"> n’ont pas abouti et certaines demandes ont même été retirées. </w:t>
      </w:r>
    </w:p>
    <w:p w14:paraId="30ED8EBE" w14:textId="77777777" w:rsidR="004C40E5" w:rsidRPr="000F4994" w:rsidRDefault="004C40E5" w:rsidP="00CC0072">
      <w:pPr>
        <w:ind w:right="-7"/>
        <w:jc w:val="both"/>
        <w:rPr>
          <w:rFonts w:cs="Arial"/>
          <w:color w:val="000000"/>
          <w:sz w:val="22"/>
          <w:szCs w:val="19"/>
        </w:rPr>
      </w:pPr>
    </w:p>
    <w:p w14:paraId="640E7730" w14:textId="77777777" w:rsidR="00CC0072" w:rsidRDefault="00CC0072" w:rsidP="00CC0072">
      <w:pPr>
        <w:ind w:right="-7"/>
        <w:jc w:val="both"/>
        <w:rPr>
          <w:rFonts w:cs="Arial"/>
          <w:color w:val="000000"/>
          <w:sz w:val="22"/>
          <w:szCs w:val="19"/>
        </w:rPr>
      </w:pPr>
      <w:r w:rsidRPr="000F4994">
        <w:rPr>
          <w:rFonts w:cs="Arial"/>
          <w:color w:val="000000"/>
          <w:sz w:val="22"/>
          <w:szCs w:val="19"/>
        </w:rPr>
        <w:t xml:space="preserve">On peut par ailleurs noter que les mises à jour du catalogue Novel Food, qui ne font pas toutes l’objet de dossiers rendus publics, peuvent aussi concerner des ingrédients. Ainsi </w:t>
      </w:r>
      <w:r w:rsidRPr="000F4994">
        <w:rPr>
          <w:rFonts w:cs="Arial"/>
          <w:i/>
          <w:iCs/>
          <w:color w:val="000000"/>
          <w:sz w:val="22"/>
          <w:szCs w:val="19"/>
        </w:rPr>
        <w:t>Dunaliella salina</w:t>
      </w:r>
      <w:r w:rsidRPr="000F4994">
        <w:rPr>
          <w:rFonts w:cs="Arial"/>
          <w:color w:val="000000"/>
          <w:sz w:val="22"/>
          <w:szCs w:val="19"/>
        </w:rPr>
        <w:t>, ainsi que le beta-carotène qui en est extrait, ont récemment été ajoutés dans le catalogue.</w:t>
      </w:r>
    </w:p>
    <w:p w14:paraId="2489DB3A" w14:textId="77777777" w:rsidR="004C40E5" w:rsidRDefault="004C40E5" w:rsidP="00CC0072">
      <w:pPr>
        <w:ind w:right="-7"/>
        <w:jc w:val="both"/>
        <w:rPr>
          <w:rFonts w:cs="Arial"/>
          <w:color w:val="000000"/>
          <w:sz w:val="22"/>
          <w:szCs w:val="19"/>
        </w:rPr>
      </w:pPr>
    </w:p>
    <w:p w14:paraId="19FF4861" w14:textId="4903F40B" w:rsidR="00CC0072" w:rsidRDefault="00CC0072" w:rsidP="00CC0072">
      <w:pPr>
        <w:jc w:val="both"/>
        <w:rPr>
          <w:rFonts w:cs="Arial"/>
          <w:color w:val="000000"/>
          <w:sz w:val="22"/>
          <w:szCs w:val="19"/>
        </w:rPr>
      </w:pPr>
      <w:r>
        <w:rPr>
          <w:rFonts w:cs="Arial"/>
          <w:color w:val="000000"/>
          <w:sz w:val="22"/>
          <w:szCs w:val="19"/>
        </w:rPr>
        <w:t xml:space="preserve">Très récemment l’EFSA a conclu qu’il n’y avait pas de problème de sécurité à l’utilisation de l’extrait bleu de </w:t>
      </w:r>
      <w:r w:rsidRPr="00290294">
        <w:rPr>
          <w:rFonts w:cs="Arial"/>
          <w:i/>
          <w:color w:val="000000"/>
          <w:sz w:val="22"/>
          <w:szCs w:val="19"/>
        </w:rPr>
        <w:t>Galdieria</w:t>
      </w:r>
      <w:r>
        <w:rPr>
          <w:rFonts w:cs="Arial"/>
          <w:color w:val="000000"/>
          <w:sz w:val="22"/>
          <w:szCs w:val="19"/>
        </w:rPr>
        <w:t xml:space="preserve"> (composé de 25% de phycocyanine) comme additif pour les usages et les pourcentages d’utilisation typiques </w:t>
      </w:r>
      <w:sdt>
        <w:sdtPr>
          <w:rPr>
            <w:rFonts w:cs="Arial"/>
            <w:color w:val="000000"/>
            <w:sz w:val="22"/>
            <w:szCs w:val="19"/>
          </w:rPr>
          <w:alias w:val="To edit, see citavi.com/edit"/>
          <w:tag w:val="CitaviPlaceholder#21d27a69-5ed7-440e-a93c-6b59f7724191"/>
          <w:id w:val="1501777054"/>
          <w:placeholder>
            <w:docPart w:val="8B339A3CCEAF4E17ADDD5E522287949F"/>
          </w:placeholder>
        </w:sdtPr>
        <w:sdtEndPr/>
        <w:sdtContent>
          <w:r>
            <w:rPr>
              <w:rFonts w:cs="Arial"/>
              <w:color w:val="000000"/>
              <w:sz w:val="22"/>
              <w:szCs w:val="19"/>
            </w:rPr>
            <w:fldChar w:fldCharType="begin"/>
          </w:r>
          <w:r w:rsidR="00721B80">
            <w:rPr>
              <w:rFonts w:cs="Arial"/>
              <w:color w:val="000000"/>
              <w:sz w:val="22"/>
              <w:szCs w:val="19"/>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yMjAzNGUzLTc3YTktNDk1ZC1hMWVjLTYzYjk5YTM2ZjJlYSIsIlJhbmdlTGVuZ3RoIjoyMCwiUmVmZXJlbmNlSWQiOiJlN2I3MzZjNC00YWZjLTQxMTctOTFjNS02OWM1NDQxMzdjYW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E3LzAzLzIwMjYiLCJBdXRob3JzIjpbeyIkaWQiOiI3IiwiJHR5cGUiOiJTd2lzc0FjYWRlbWljLkNpdGF2aS5QZXJzb24sIFN3aXNzQWNhZGVtaWMuQ2l0YXZpIiwiRmlyc3ROYW1lIjoiTGF1cmVuY2UiLCJMYXN0TmFtZSI6IkNhc3RsZSIsIlByb3RlY3RlZCI6ZmFsc2UsIlNleCI6MiwiQ3JlYXRlZEJ5IjoiX1JvbmFuIFBJRVJSRSIsIkNyZWF0ZWRPbiI6IjIwMjUtMTEtMDdUMTA6NDc6NTgiLCJNb2RpZmllZEJ5IjoiX1JvbmFuIFBJRVJSRSIsIklkIjoiZmY0NjAyYjEtNzIzMC00YWE3LTlmYzQtM2U0YWU4NGNkMzhiIiwiTW9kaWZpZWRPbiI6IjIwMjUtMTEtMDdUMTA6NDc6NTgiLCJQcm9qZWN0Ijp7IiRpZCI6IjgiLCIkdHlwZSI6IlN3aXNzQWNhZGVtaWMuQ2l0YXZpLlByb2plY3QsIFN3aXNzQWNhZGVtaWMuQ2l0YXZpIn19LHsiJGlkIjoiOSIsIiR0eXBlIjoiU3dpc3NBY2FkZW1pYy5DaXRhdmkuUGVyc29uLCBTd2lzc0FjYWRlbWljLkNpdGF2aSIsIkZpcnN0TmFtZSI6Ik1vbmljYSIsIkxhc3ROYW1lIjoiQW5kcmVhc3NlbiIsIlByb3RlY3RlZCI6ZmFsc2UsIlNleCI6MSwiQ3JlYXRlZEJ5IjoiX1JvbmFuIFBJRVJSRSIsIkNyZWF0ZWRPbiI6IjIwMjYtMDMtMTdUMDg6NDk6MTgiLCJNb2RpZmllZEJ5IjoiX1JvbmFuIFBJRVJSRSIsIklkIjoiMjNmNjI1YTEtMTQ1MS00ZGFiLTlmYzctOWQ3ZGNiZmNkMDZiIiwiTW9kaWZpZWRPbiI6IjIwMjYtMDMtMTdUMDg6NDk6MTgiLCJQcm9qZWN0Ijp7IiRyZWYiOiI4In19LHsiJGlkIjoiMTAiLCIkdHlwZSI6IlN3aXNzQWNhZGVtaWMuQ2l0YXZpLlBlcnNvbiwgU3dpc3NBY2FkZW1pYy5DaXRhdmkiLCJGaXJzdE5hbWUiOiJHYWJyaWVsZSIsIkxhc3ROYW1lIjoiQXF1aWxpbmEiLCJQcm90ZWN0ZWQiOmZhbHNlLCJTZXgiOjAsIkNyZWF0ZWRCeSI6Il9SUCIsIkNyZWF0ZWRPbiI6IjIwMTYtMTItMTJUMDY6NTY6MzgiLCJNb2RpZmllZEJ5IjoiX1JQIiwiSWQiOiI4NDMyY2U4OS02NmNiLTRlOGItOGQxNi0wMjAyNWM1OTllZWYiLCJNb2RpZmllZE9uIjoiMjAxNi0xMi0xMlQwNjo1NjozOCIsIlByb2plY3QiOnsiJHJlZiI6IjgifX0seyIkaWQiOiIxMSIsIiR0eXBlIjoiU3dpc3NBY2FkZW1pYy5DaXRhdmkuUGVyc29uLCBTd2lzc0FjYWRlbWljLkNpdGF2aSIsIkZpcnN0TmFtZSI6Ik1hcmlhIiwiTGFzdE5hbWUiOiJCYXN0b3MiLCJNaWRkbGVOYW1lIjoiTG91cmRlcyIsIlByb3RlY3RlZCI6ZmFsc2UsIlNleCI6MSwiQ3JlYXRlZEJ5IjoiX1JvbmFuIFBJRVJSRSIsIkNyZWF0ZWRPbiI6IjIwMjYtMDMtMTdUMDg6NDk6MTgiLCJNb2RpZmllZEJ5IjoiX1JvbmFuIFBJRVJSRSIsIklkIjoiYWZkMzE2MTktM2FlOS00ODAyLTgyNWUtMmI2MTNiOWUwODkxIiwiTW9kaWZpZWRPbiI6IjIwMjYtMDMtMTdUMDg6NDk6MTgiLCJQcm9qZWN0Ijp7IiRyZWYiOiI4In19LHsiJGlkIjoiMTIiLCIkdHlwZSI6IlN3aXNzQWNhZGVtaWMuQ2l0YXZpLlBlcnNvbiwgU3dpc3NBY2FkZW1pYy5DaXRhdmkiLCJGaXJzdE5hbWUiOiJQb2xseSIsIkxhc3ROYW1lIjoiQm9vbiIsIlByb3RlY3RlZCI6ZmFsc2UsIlNleCI6MSwiQ3JlYXRlZEJ5IjoiX1JvbmFuIFBJRVJSRSIsIkNyZWF0ZWRPbiI6IjIwMjYtMDMtMTdUMDg6NDk6MTgiLCJNb2RpZmllZEJ5IjoiX1JvbmFuIFBJRVJSRSIsIklkIjoiMzM3YTM2OGYtZjIwOC00ZTAzLWI4OWMtZWM2OGViNTczMDNiIiwiTW9kaWZpZWRPbiI6IjIwMjYtMDMtMTdUMDg6NDk6MTgiLCJQcm9qZWN0Ijp7IiRyZWYiOiI4In19LHsiJGlkIjoiMTMiLCIkdHlwZSI6IlN3aXNzQWNhZGVtaWMuQ2l0YXZpLlBlcnNvbiwgU3dpc3NBY2FkZW1pYy5DaXRhdmkiLCJGaXJzdE5hbWUiOiJCaWFnaW8iLCJMYXN0TmFtZSI6IkZhbGxpY28iLCJQcm90ZWN0ZWQiOmZhbHNlLCJTZXgiOjIsIkNyZWF0ZWRCeSI6Il9Sb25hbiBQSUVSUkUiLCJDcmVhdGVkT24iOiIyMDI2LTAzLTE3VDA4OjQ5OjE4IiwiTW9kaWZpZWRCeSI6Il9Sb25hbiBQSUVSUkUiLCJJZCI6Ijk4ZTVjOWE2LTY2ZDAtNDI1NC1iMTZhLWIwODQ3NTAwNmIwMCIsIk1vZGlmaWVkT24iOiIyMDI2LTAzLTE3VDA4OjQ5OjE4IiwiUHJvamVjdCI6eyIkcmVmIjoiOCJ9fSx7IiRpZCI6IjE0IiwiJHR5cGUiOiJTd2lzc0FjYWRlbWljLkNpdGF2aS5QZXJzb24sIFN3aXNzQWNhZGVtaWMuQ2l0YXZpIiwiRmlyc3ROYW1lIjoiUmVnaW5hbGQiLCJMYXN0TmFtZSI6IkZpdHpHZXJhbGQiLCJQcm90ZWN0ZWQiOmZhbHNlLCJTZXgiOjIsIkNyZWF0ZWRCeSI6Il9Sb25hbiBQSUVSUkUiLCJDcmVhdGVkT24iOiIyMDI2LTAzLTE3VDA4OjQ5OjE4IiwiTW9kaWZpZWRCeSI6Il9Sb25hbiBQSUVSUkUiLCJJZCI6ImEyZDJmNzZmLWU3YzAtNGZiZS05M2NmLWM1NGVmNzU4N2FkMCIsIk1vZGlmaWVkT24iOiIyMDI2LTAzLTE3VDA4OjQ5OjE4IiwiUHJvamVjdCI6eyIkcmVmIjoiOCJ9fSx7IiRpZCI6IjE1IiwiJHR5cGUiOiJTd2lzc0FjYWRlbWljLkNpdGF2aS5QZXJzb24sIFN3aXNzQWNhZGVtaWMuQ2l0YXZpIiwiRmlyc3ROYW1lIjoiTWFyaWEiLCJMYXN0TmFtZSI6IkZydXRvcyBGZXJuYW5kZXoiLCJNaWRkbGVOYW1lIjoiSm9zZSIsIlByb3RlY3RlZCI6ZmFsc2UsIlNleCI6MSwiQ3JlYXRlZEJ5IjoiX1JvbmFuIFBJRVJSRSIsIkNyZWF0ZWRPbiI6IjIwMjYtMDMtMTdUMDg6NDk6MTgiLCJNb2RpZmllZEJ5IjoiX1JvbmFuIFBJRVJSRSIsIklkIjoiZjE0OTljYWQtZjYwNy00ZGVjLTgxNmMtMjNlMjM1MTYyYjY2IiwiTW9kaWZpZWRPbiI6IjIwMjYtMDMtMTdUMDg6NDk6MTgiLCJQcm9qZWN0Ijp7IiRyZWYiOiI4In19LHsiJGlkIjoiMTYiLCIkdHlwZSI6IlN3aXNzQWNhZGVtaWMuQ2l0YXZpLlBlcnNvbiwgU3dpc3NBY2FkZW1pYy5DaXRhdmkiLCJGaXJzdE5hbWUiOiJCZXR0aW5hIiwiTGFzdE5hbWUiOiJHcmFzbOKAkEtyYXVwcCIsIlByb3RlY3RlZCI6ZmFsc2UsIlNleCI6MSwiQ3JlYXRlZEJ5IjoiX1JvbmFuIFBJRVJSRSIsIkNyZWF0ZWRPbiI6IjIwMjYtMDMtMTdUMDg6NDk6MTgiLCJNb2RpZmllZEJ5IjoiX1JvbmFuIFBJRVJSRSIsIklkIjoiNzRlZmM4MmEtNDcwNy00MzFjLTg3ZGYtNzg3OGIzMDdmZGE0IiwiTW9kaWZpZWRPbiI6IjIwMjYtMDMtMTdUMDg6NDk6MTgiLCJQcm9qZWN0Ijp7IiRyZWYiOiI4In19LHsiJGlkIjoiMTciLCIkdHlwZSI6IlN3aXNzQWNhZGVtaWMuQ2l0YXZpLlBlcnNvbiwgU3dpc3NBY2FkZW1pYy5DaXRhdmkiLCJGaXJzdE5hbWUiOiJVcnN1bGEiLCJMYXN0TmFtZSI6Ikd1bmRlcnTigJBSZW15IiwiUHJvdGVjdGVkIjpmYWxzZSwiU2V4IjoxLCJDcmVhdGVkQnkiOiJfUm9uYW4gUElFUlJFIiwiQ3JlYXRlZE9uIjoiMjAyNi0wMy0xN1QwODo0OToxOCIsIk1vZGlmaWVkQnkiOiJfUm9uYW4gUElFUlJFIiwiSWQiOiIwM2VhODA1Yi1hNTgyLTQxYzYtOGQ2ZS01OTlmY2M5ZjBjZTgiLCJNb2RpZmllZE9uIjoiMjAyNi0wMy0xN1QwODo0OToxOCIsIlByb2plY3QiOnsiJHJlZiI6IjgifX0seyIkaWQiOiIxOCIsIiR0eXBlIjoiU3dpc3NBY2FkZW1pYy5DaXRhdmkuUGVyc29uLCBTd2lzc0FjYWRlbWljLkNpdGF2aSIsIkZpcnN0TmFtZSI6IlJhaW5lciIsIkxhc3ROYW1lIjoiR8O8cnRsZXIiLCJQcm90ZWN0ZWQiOmZhbHNlLCJTZXgiOjIsIkNyZWF0ZWRCeSI6Il9Sb25hbiBQSUVSUkUiLCJDcmVhdGVkT24iOiIyMDI2LTAzLTE3VDA4OjQ5OjE4IiwiTW9kaWZpZWRCeSI6Il9Sb25hbiBQSUVSUkUiLCJJZCI6ImU5YTQ4OTAwLWY2MWMtNDI2Zi1hMWNlLTExNGQ0YjI2MjhlOCIsIk1vZGlmaWVkT24iOiIyMDI2LTAzLTE3VDA4OjQ5OjE4IiwiUHJvamVjdCI6eyIkcmVmIjoiOCJ9fSx7IiRpZCI6IjE5IiwiJHR5cGUiOiJTd2lzc0FjYWRlbWljLkNpdGF2aS5QZXJzb24sIFN3aXNzQWNhZGVtaWMuQ2l0YXZpIiwiRmlyc3ROYW1lIjoiRXJpYyIsIkxhc3ROYW1lIjoiSG91ZGVhdSIsIlByb3RlY3RlZCI6ZmFsc2UsIlNleCI6MiwiQ3JlYXRlZEJ5IjoiX1JvbmFuIFBJRVJSRSIsIkNyZWF0ZWRPbiI6IjIwMjYtMDMtMTdUMDg6NDk6MTgiLCJNb2RpZmllZEJ5IjoiX1JvbmFuIFBJRVJSRSIsIklkIjoiMjk0ZjcwZDMtZjYxYy00YWQwLWE2MGItNTg1ZGI3ZGY2ODUwIiwiTW9kaWZpZWRPbiI6IjIwMjYtMDMtMTdUMDg6NDk6MTgiLCJQcm9qZWN0Ijp7IiRyZWYiOiI4In19LHsiJGlkIjoiMjAiLCIkdHlwZSI6IlN3aXNzQWNhZGVtaWMuQ2l0YXZpLlBlcnNvbiwgU3dpc3NBY2FkZW1pYy5DaXRhdmkiLCJGaXJzdE5hbWUiOiJNYXJjaW4iLCJMYXN0TmFtZSI6Ikt1cmVrIiwiUHJvdGVjdGVkIjpmYWxzZSwiU2V4IjoyLCJDcmVhdGVkQnkiOiJfUm9uYW4gUElFUlJFIiwiQ3JlYXRlZE9uIjoiMjAyNi0wMy0xN1QwODo0OToxOCIsIk1vZGlmaWVkQnkiOiJfUm9uYW4gUElFUlJFIiwiSWQiOiJmNWEwYWFmNS04NDUwLTQ2ZTAtOGVhZC0xODk1NzNlZGFiM2EiLCJNb2RpZmllZE9uIjoiMjAyNi0wMy0xN1QwODo0OToxOCIsIlByb2plY3QiOnsiJHJlZiI6IjgifX0seyIkaWQiOiIyMSIsIiR0eXBlIjoiU3dpc3NBY2FkZW1pYy5DaXRhdmkuUGVyc29uLCBTd2lzc0FjYWRlbWljLkNpdGF2aSIsIkZpcnN0TmFtZSI6IkhlbnJpcXVldGEiLCJMYXN0TmFtZSI6IkxvdXJvIiwiUHJvdGVjdGVkIjpmYWxzZSwiU2V4IjowLCJDcmVhdGVkQnkiOiJfUm9uYW4gUElFUlJFIiwiQ3JlYXRlZE9uIjoiMjAyNi0wMy0xN1QwODo0OToxOCIsIk1vZGlmaWVkQnkiOiJfUm9uYW4gUElFUlJFIiwiSWQiOiI4NGY5ODI4OS04MTZmLTRjMDItYTM0Ny0xMTA5NWRlZmQxY2MiLCJNb2RpZmllZE9uIjoiMjAyNi0wMy0xN1QwODo0OToxOCIsIlByb2plY3QiOnsiJHJlZiI6IjgifX0seyIkaWQiOiIyMiIsIiR0eXBlIjoiU3dpc3NBY2FkZW1pYy5DaXRhdmkuUGVyc29uLCBTd2lzc0FjYWRlbWljLkNpdGF2aSIsIkZpcnN0TmFtZSI6IlBhdHJpY2lhIiwiTGFzdE5hbWUiOiJNb3JhbGVzIiwiUHJvdGVjdGVkIjpmYWxzZSwiU2V4IjoxLCJDcmVhdGVkQnkiOiJfUm9uYW4gUElFUlJFIiwiQ3JlYXRlZE9uIjoiMjAyNi0wMy0xN1QwODo0OToxOCIsIk1vZGlmaWVkQnkiOiJfUm9uYW4gUElFUlJFIiwiSWQiOiIxOGIzYTUwYi1iODZkLTQzZDgtODEyMC0yYjY3NzE4ZGZiMjIiLCJNb2RpZmllZE9uIjoiMjAyNi0wMy0xN1QwODo0OToxOCIsIlByb2plY3QiOnsiJHJlZiI6IjgifX0seyIkaWQiOiIyMyIsIiR0eXBlIjoiU3dpc3NBY2FkZW1pYy5DaXRhdmkuUGVyc29uLCBTd2lzc0FjYWRlbWljLkNpdGF2aSIsIkZpcnN0TmFtZSI6IlNhYmluYSIsIkxhc3ROYW1lIjoiUGFzc2Ftb250aSIsIlByb3RlY3RlZCI6ZmFsc2UsIlNleCI6MSwiQ3JlYXRlZEJ5IjoiX1JvbmFuIFBJRVJSRSIsIkNyZWF0ZWRPbiI6IjIwMjYtMDMtMTdUMDg6NDk6MTgiLCJNb2RpZmllZEJ5IjoiX1JvbmFuIFBJRVJSRSIsIklkIjoiZTI0YmRmMzMtMTQ0OS00MzE2LTgxNjktZDUzMzFmMTRlZjI1IiwiTW9kaWZpZWRPbiI6IjIwMjYtMDMtMTdUMDg6NDk6MTgiLCJQcm9qZWN0Ijp7IiRyZWYiOiI4In19LHsiJGlkIjoiMjQiLCIkdHlwZSI6IlN3aXNzQWNhZGVtaWMuQ2l0YXZpLlBlcnNvbiwgU3dpc3NBY2FkZW1pYy5DaXRhdmkiLCJGaXJzdE5hbWUiOiJKb3PDqSIsIkxhc3ROYW1lIjoiQmFyYXQgQmF2aWVyYSIsIk1pZGRsZU5hbWUiOiJNYW51ZWwiLCJQcm90ZWN0ZWQiOmZhbHNlLCJTZXgiOjIsIkNyZWF0ZWRCeSI6Il9Sb25hbiBQSUVSUkUiLCJDcmVhdGVkT24iOiIyMDI2LTAzLTE3VDA4OjQ5OjE4IiwiTW9kaWZpZWRCeSI6Il9Sb25hbiBQSUVSUkUiLCJJZCI6IjAyYTcxNzJhLWQ5YTgtNGI5My1hZjQ5LWQ1ODI4YjM5ZmMyNCIsIk1vZGlmaWVkT24iOiIyMDI2LTAzLTE3VDA4OjQ5OjE4IiwiUHJvamVjdCI6eyIkcmVmIjoiOCJ9fSx7IiRpZCI6IjI1IiwiJHR5cGUiOiJTd2lzc0FjYWRlbWljLkNpdGF2aS5QZXJzb24sIFN3aXNzQWNhZGVtaWMuQ2l0YXZpIiwiRmlyc3ROYW1lIjoiR2lzZWxhIiwiTGFzdE5hbWUiOiJEZWdlbiIsIlByb3RlY3RlZCI6ZmFsc2UsIlNleCI6MSwiQ3JlYXRlZEJ5IjoiX1JvbmFuIFBJRVJSRSIsIkNyZWF0ZWRPbiI6IjIwMjUtMTEtMDZUMDg6MDY6NTMiLCJNb2RpZmllZEJ5IjoiX1JvbmFuIFBJRVJSRSIsIklkIjoiMDZhMmNmNzItZGY0Ni00ZjM0LTljMmItOGRiOTY0NDEyNDdhIiwiTW9kaWZpZWRPbiI6IjIwMjUtMTEtMDZUMDg6MDY6NTMiLCJQcm9qZWN0Ijp7IiRyZWYiOiI4In19LHsiJGlkIjoiMjYiLCIkdHlwZSI6IlN3aXNzQWNhZGVtaWMuQ2l0YXZpLlBlcnNvbiwgU3dpc3NBY2FkZW1pYy5DaXRhdmkiLCJGaXJzdE5hbWUiOiJEYXZpZCIsIkxhc3ROYW1lIjoiR290dCIsIlByb3RlY3RlZCI6ZmFsc2UsIlNleCI6MiwiQ3JlYXRlZEJ5IjoiX1JvbmFuIFBJRVJSRSIsIkNyZWF0ZWRPbiI6IjIwMjUtMDYtMTBUMDg6MDc6NDQiLCJNb2RpZmllZEJ5IjoiX1JvbmFuIFBJRVJSRSIsIklkIjoiYzBiNjUzNjctZDMzZC00OGIwLTkwMjYtZmYzNDliMzFmYjkwIiwiTW9kaWZpZWRPbiI6IjIwMjUtMDYtMTBUMDg6MDc6NDQiLCJQcm9qZWN0Ijp7IiRyZWYiOiI4In19LHsiJGlkIjoiMjciLCIkdHlwZSI6IlN3aXNzQWNhZGVtaWMuQ2l0YXZpLlBlcnNvbiwgU3dpc3NBY2FkZW1pYy5DaXRhdmkiLCJGaXJzdE5hbWUiOiJMaWV2ZSIsIkxhc3ROYW1lIjoiSGVybWFuIiwiUHJvdGVjdGVkIjpmYWxzZSwiU2V4IjowLCJDcmVhdGVkQnkiOiJfUm9uYW4gUElFUlJFIiwiQ3JlYXRlZE9uIjoiMjAyMi0wNy0xOVQxMjowODoyMCIsIk1vZGlmaWVkQnkiOiJfUm9uYW4gUElFUlJFIiwiSWQiOiIyN2RmNWQ2My01ZTJjLTRjYjAtYTBlOS0wYzY3YWU3ODg2NDUiLCJNb2RpZmllZE9uIjoiMjAyMi0wNy0xOVQxMjowODoyMCIsIlByb2plY3QiOnsiJHJlZiI6IjgifX0seyIkaWQiOiIyOCIsIiR0eXBlIjoiU3dpc3NBY2FkZW1pYy5DaXRhdmkuUGVyc29uLCBTd2lzc0FjYWRlbWljLkNpdGF2aSIsIkZpcnN0TmFtZSI6IkplYW7igJBDaGFybGVzIiwiTGFzdE5hbWUiOiJMZWJsYW5jIiwiUHJvdGVjdGVkIjpmYWxzZSwiU2V4IjowLCJDcmVhdGVkQnkiOiJfUm9uYW4gUElFUlJFIiwiQ3JlYXRlZE9uIjoiMjAyNi0wMy0xN1QwODo0OToxOCIsIk1vZGlmaWVkQnkiOiJfUm9uYW4gUElFUlJFIiwiSWQiOiIxYWZiMGUzNy1kMmQzLTRhMmUtYTEwYi01NjQ1MGY0ODA5NGUiLCJNb2RpZmllZE9uIjoiMjAyNi0wMy0xN1QwODo0OToxOCIsIlByb2plY3QiOnsiJHJlZiI6IjgifX0seyIkaWQiOiIyOSIsIiR0eXBlIjoiU3dpc3NBY2FkZW1pYy5DaXRhdmkuUGVyc29uLCBTd2lzc0FjYWRlbWljLkNpdGF2aSIsIkZpcnN0TmFtZSI6IlBldGVyIiwiTGFzdE5hbWUiOiJNb2xkZXVzIiwiUHJvdGVjdGVkIjpmYWxzZSwiU2V4IjoyLCJDcmVhdGVkQnkiOiJfUm9uYW4gUElFUlJFIiwiQ3JlYXRlZE9uIjoiMjAyNS0wNi0xMFQwODowNzo0NCIsIk1vZGlmaWVkQnkiOiJfUm9uYW4gUElFUlJFIiwiSWQiOiJhOTFiYTdkYS02Mzc2LTQ5NGUtODRiOC1mZjRjODE4ZWMzN2MiLCJNb2RpZmllZE9uIjoiMjAyNS0wNi0xMFQwODowNzo0NCIsIlByb2plY3QiOnsiJHJlZiI6IjgifX0seyIkaWQiOiIzMCIsIiR0eXBlIjoiU3dpc3NBY2FkZW1pYy5DaXRhdmkuUGVyc29uLCBTd2lzc0FjYWRlbWljLkNpdGF2aSIsIkZpcnN0TmFtZSI6IkluZSIsIkxhc3ROYW1lIjoiV2FhbGtlbnPigJBCZXJlbmRzZW4iLCJQcm90ZWN0ZWQiOmZhbHNlLCJTZXgiOjAsIkNyZWF0ZWRCeSI6Il9Sb25hbiBQSUVSUkUiLCJDcmVhdGVkT24iOiIyMDI2LTAzLTE3VDA4OjQ5OjE4IiwiTW9kaWZpZWRCeSI6Il9Sb25hbiBQSUVSUkUiLCJJZCI6IjkxMzRjYmE5LTQ2MWYtNDQ2Ny1hNTFiLTgwNTAwZTA0NmNlZiIsIk1vZGlmaWVkT24iOiIyMDI2LTAzLTE3VDA4OjQ5OjE4IiwiUHJvamVjdCI6eyIkcmVmIjoiOCJ9fSx7IiRpZCI6IjMxIiwiJHR5cGUiOiJTd2lzc0FjYWRlbWljLkNpdGF2aS5QZXJzb24sIFN3aXNzQWNhZGVtaWMuQ2l0YXZpIiwiRmlyc3ROYW1lIjoiRGV0bGVmIiwiTGFzdE5hbWUiOiJXw7ZsZmxlIiwiUHJvdGVjdGVkIjpmYWxzZSwiU2V4IjoyLCJDcmVhdGVkQnkiOiJfUm9uYW4gUElFUlJFIiwiQ3JlYXRlZE9uIjoiMjAyNi0wMy0xN1QwODo0OToxOCIsIk1vZGlmaWVkQnkiOiJfUm9uYW4gUElFUlJFIiwiSWQiOiIxZmNmOWUzYy02N2QwLTQ1NjAtYWUxMy1hYWY0MGM0NzJkMjQiLCJNb2RpZmllZE9uIjoiMjAyNi0wMy0xN1QwODo0OToxOCIsIlByb2plY3QiOnsiJHJlZiI6IjgifX0seyIkaWQiOiIzMiIsIiR0eXBlIjoiU3dpc3NBY2FkZW1pYy5DaXRhdmkuUGVyc29uLCBTd2lzc0FjYWRlbWljLkNpdGF2aSIsIkZpcnN0TmFtZSI6IkNpdml0ZWxsYSIsIkxhc3ROYW1lIjoiQ29uc3VlbG8iLCJQcm90ZWN0ZWQiOmZhbHNlLCJTZXgiOjAsIkNyZWF0ZWRCeSI6Il9Sb25hbiBQSUVSUkUiLCJDcmVhdGVkT24iOiIyMDI2LTAzLTE3VDA4OjQ5OjE4IiwiTW9kaWZpZWRCeSI6Il9Sb25hbiBQSUVSUkUiLCJJZCI6ImFhZmE0MTNhLTQwZjItNGVmNS1hNmFkLTAwNjViZDFmZDQ4YiIsIk1vZGlmaWVkT24iOiIyMDI2LTAzLTE3VDA4OjQ5OjE4IiwiUHJvamVjdCI6eyIkcmVmIjoiOCJ9fSx7IiRpZCI6IjMzIiwiJHR5cGUiOiJTd2lzc0FjYWRlbWljLkNpdGF2aS5QZXJzb24sIFN3aXNzQWNhZGVtaWMuQ2l0YXZpIiwiRmlyc3ROYW1lIjoiQW5hIiwiTGFzdE5hbWUiOiJSaW5jb24iLCJNaWRkbGVOYW1lIjoiTWFyaWEiLCJQcm90ZWN0ZWQiOmZhbHNlLCJTZXgiOjEsIkNyZWF0ZWRCeSI6Il9Sb25hbiBQSUVSUkUiLCJDcmVhdGVkT24iOiIyMDI2LTAzLTE3VDA4OjQ5OjE4IiwiTW9kaWZpZWRCeSI6Il9Sb25hbiBQSUVSUkUiLCJJZCI6Ijk5NWZmNjRhLTY2NWItNGVhYS05NmVkLWZlNzI1ZWFlMWI2NSIsIk1vZGlmaWVkT24iOiIyMDI2LTAzLTE3VDA4OjQ5OjE4IiwiUHJvamVjdCI6eyIkcmVmIjoiOCJ9fSx7IiRpZCI6IjM0IiwiJHR5cGUiOiJTd2lzc0FjYWRlbWljLkNpdGF2aS5QZXJzb24sIFN3aXNzQWNhZGVtaWMuQ2l0YXZpIiwiRmlyc3ROYW1lIjoiQWxleGFuZHJhIiwiTGFzdE5hbWUiOiJUYXJkIiwiUHJvdGVjdGVkIjpmYWxzZSwiU2V4IjoxLCJDcmVhdGVkQnkiOiJfUm9uYW4gUElFUlJFIiwiQ3JlYXRlZE9uIjoiMjAyNi0wMy0xN1QwODo0OToxOCIsIk1vZGlmaWVkQnkiOiJfUm9uYW4gUElFUlJFIiwiSWQiOiIxNzdhMTVkZi0zMjExLTRlY2MtYWQxNC02NGVkOTU3OWNlODAiLCJNb2RpZmllZE9uIjoiMjAyNi0wMy0xN1QwODo0OToxOCIsIlByb2plY3QiOnsiJHJlZiI6IjgifX0seyIkaWQiOiIzNSIsIiR0eXBlIjoiU3dpc3NBY2FkZW1pYy5DaXRhdmkuUGVyc29uLCBTd2lzc0FjYWRlbWljLkNpdGF2aSIsIkZpcnN0TmFtZSI6IkFsZXNzYW5kcmEiLCJMYXN0TmFtZSI6IlRvc2F0byIsIlByb3RlY3RlZCI6ZmFsc2UsIlNleCI6MSwiQ3JlYXRlZEJ5IjoiX1JvbmFuIFBJRVJSRSIsIkNyZWF0ZWRPbiI6IjIwMjYtMDMtMTdUMDg6NDk6MTgiLCJNb2RpZmllZEJ5IjoiX1JvbmFuIFBJRVJSRSIsIklkIjoiNmE0YjNiM2ItMjZhNy00NDY2LWFmOTEtMGQzN2IyMmFiMGM1IiwiTW9kaWZpZWRPbiI6IjIwMjYtMDMtMTdUMDg6NDk6MTgiLCJQcm9qZWN0Ijp7IiRyZWYiOiI4In19LHsiJGlkIjoiMzYiLCIkdHlwZSI6IlN3aXNzQWNhZGVtaWMuQ2l0YXZpLlBlcnNvbiwgU3dpc3NBY2FkZW1pYy5DaXRhdmkiLCJGaXJzdE5hbWUiOiJQYW5hZ2lvdGEiLCJMYXN0TmFtZSI6Ilpha2lkb3UiLCJQcm90ZWN0ZWQiOmZhbHNlLCJTZXgiOjEsIkNyZWF0ZWRCeSI6Il9Sb25hbiBQSUVSUkUiLCJDcmVhdGVkT24iOiIyMDI2LTAzLTE3VDA4OjQ5OjE4IiwiTW9kaWZpZWRCeSI6Il9Sb25hbiBQSUVSUkUiLCJJZCI6ImJjZTUzNDRkLWQzNGEtNGMxMy04MjRjLTQ0NWY2MjQyYzRhNCIsIk1vZGlmaWVkT24iOiIyMDI2LTAzLTE3VDA4OjQ5OjE4IiwiUHJvamVjdCI6eyIkcmVmIjoiOCJ9fSx7IiRpZCI6IjM3IiwiJHR5cGUiOiJTd2lzc0FjYWRlbWljLkNpdGF2aS5QZXJzb24sIFN3aXNzQWNhZGVtaWMuQ2l0YXZpIiwiRmlyc3ROYW1lIjoiTGF1cmEiLCJMYXN0TmFtZSI6IlJ1Z2dlcmkiLCJQcm90ZWN0ZWQiOmZhbHNlLCJTZXgiOjEsIkNyZWF0ZWRCeSI6Il9Sb25hbiBQSUVSUkUiLCJDcmVhdGVkT24iOiIyMDI2LTAzLTE3VDA4OjQ5OjE4IiwiTW9kaWZpZWRCeSI6Il9Sb25hbiBQSUVSUkUiLCJJZCI6Ijc5ZTU1YzMzLTcxNDQtNDZjZC1iYzRkLWMxOTg1NDg3NDc0OSIsIk1vZGlmaWVkT24iOiIyMDI2LTAzLTE3VDA4OjQ5OjE4IiwiUHJvamVjdCI6eyIkcmVmIjoiOCJ9fV0sIkNpdGF0aW9uS2V5VXBkYXRlVHlwZSI6MCwiQ29sbGFib3JhdG9ycyI6W10sIkNvdmVyUGF0aCI6eyIkaWQiOiIzOCIsIiR0eXBlIjoiU3dpc3NBY2FkZW1pYy5DaXRhdmkuTGlua2VkUmVzb3VyY2UsIFN3aXNzQWNhZGVtaWMuQ2l0YXZpIiwiTGlua2VkUmVzb3VyY2VUeXBlIjoyLCJPcmlnaW5hbFN0cmluZyI6IkM6XFxVc2Vyc1xccnBpZXJyZVxcQXBwRGF0YVxcTG9jYWxcXFRlbXBcXHVmZ3IxY3ZuLmpwZyIsIlVyaVN0cmluZyI6ImU3YjczNmM0LTRhZmMtNDExNy05MWM1LTY5YzU0NDEzN2NhZCIsIkxpbmtlZFJlc291cmNlU3RhdHVzIjo4LCJQcm9wZXJ0aWVzIjp7IiRpZCI6IjM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I5MDMvai5lZnNhLjIwMjYuOTk2MCIsIkVkaXRvcnMiOltdLCJFdmFsdWF0aW9uQ29tcGxleGl0eSI6MCwiRXZhbHVhdGlvblNvdXJjZVRleHRGb3JtYXQiOjAsIkdyb3VwcyI6W10sIkhhc0xhYmVsMSI6ZmFsc2UsIkhhc0xhYmVsMiI6ZmFsc2UsIktleXdvcmRzIjpbXSwiTG9jYXRpb25zIjpbeyIkaWQiOiI0MCIsIiR0eXBlIjoiU3dpc3NBY2FkZW1pYy5DaXRhdmkuTG9jYXRpb24sIFN3aXNzQWNhZGVtaWMuQ2l0YXZpIiwiQWRkcmVzcyI6eyIkaWQiOiI0MSIsIiR0eXBlIjoiU3dpc3NBY2FkZW1pYy5DaXRhdmkuTGlua2VkUmVzb3VyY2UsIFN3aXNzQWNhZGVtaWMuQ2l0YXZpIiwiTGlua2VkUmVzb3VyY2VUeXBlIjo1LCJPcmlnaW5hbFN0cmluZyI6IjEwLjI5MDMvai5lZnNhLjIwMjYuOTk2MCIsIlVyaVN0cmluZyI6Imh0dHBzOi8vZG9pLm9yZy8xMC4yOTAzL2ouZWZzYS4yMDI2Ljk5NjAiLCJMaW5rZWRSZXNvdXJjZVN0YXR1cyI6OCwiUHJvcGVydGllcyI6eyIkaWQiOiI0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JvbmFuIFBJRVJSRSIsIkNyZWF0ZWRPbiI6IjIwMjYtMDMtMTdUMDg6NDk6MTgiLCJNb2RpZmllZEJ5IjoiX1JvbmFuIFBJRVJSRSIsIklkIjoiNjBlMTAzY2QtZGFhMy00MGQ0LWIyMjItYTVjZmRlYjFkNjViIiwiTW9kaWZpZWRPbiI6IjIwMjYtMDMtMTdUMDg6NDk6MTgiLCJQcm9qZWN0Ijp7IiRyZWYiOiI4In19XSwiTnVtYmVyIjoiMyIsIk9yZ2FuaXphdGlvbnMiOltdLCJPdGhlcnNJbnZvbHZlZCI6W10sIlBhZ2VDb3VudCI6IjMzIiwiUGVyaW9kaWNhbCI6eyIkaWQiOiI0MyIsIiR0eXBlIjoiU3dpc3NBY2FkZW1pYy5DaXRhdmkuUGVyaW9kaWNhbCwgU3dpc3NBY2FkZW1pYy5DaXRhdmkiLCJJc3NuIjoiMTgzMTQ3MzIiLCJOYW1lIjoiRUZTQSBKb3VybmFsIiwiUGFnaW5hdGlvbiI6MCwiUHJvdGVjdGVkIjpmYWxzZSwiQ3JlYXRlZEJ5IjoiX1JQIiwiQ3JlYXRlZE9uIjoiMjAxNi0wNy0wNFQwNzowNjo1MCIsIk1vZGlmaWVkQnkiOiJfUlAiLCJJZCI6IjY2OTQ0ZGUyLWFjMzctNDlkYi1iNTkwLTFiYzJkNzhjZDgwZSIsIk1vZGlmaWVkT24iOiIyMDE2LTA3LTA0VDA3OjA2OjUwIiwiUHJvamVjdCI6eyIkcmVmIjoiOCJ9fSwiUHVibGlzaGVycyI6W10sIlF1b3RhdGlvbnMiOltdLCJSYXRpbmciOjAsIlJlZmVyZW5jZVR5cGUiOiJKb3VybmFsQXJ0aWNsZSIsIlNob3J0VGl0bGUiOiJDYXN0bGUsIEFuZHJlYXNzZW4gZXQgYWwuIDIwMjYg4oCTIFNhZmV0eSBldmFsdWF0aW9uIG9mIGJsdWUgZ2FsZGllcmlhIiwiU2hvcnRUaXRsZVVwZGF0ZVR5cGUiOjAsIlNvdXJjZU9mQmlibGlvZ3JhcGhpY0luZm9ybWF0aW9uIjoiQ3Jvc3NSZWYiLCJTdGF0aWNJZHMiOlsiMzY1YTkzYTctNWZlNy00Zjk0LTgzNzQtMGFhYjc4MWEwOTczIl0sIlRhYmxlT2ZDb250ZW50c0NvbXBsZXhpdHkiOjAsIlRhYmxlT2ZDb250ZW50c1NvdXJjZVRleHRGb3JtYXQiOjAsIlRhc2tzIjpbXSwiVGl0bGUiOiJTYWZldHkgZXZhbHVhdGlvbiBvZiBibHVlIGdhbGRpZXJpYSBleHRyYWN0IGFzIGEgZm9vZCBhZGRpdGl2ZSIsIlRyYW5zbGF0b3JzIjpbXSwiVm9sdW1lIjoiMjQiLCJZZWFyIjoiMjAyNiIsIlllYXJSZXNvbHZlZCI6IjIwMjYiLCJDcmVhdGVkQnkiOiJfUm9uYW4gUElFUlJFIiwiQ3JlYXRlZE9uIjoiMjAyNi0wMy0xN1QwODo0OToxMiIsIk1vZGlmaWVkQnkiOiJfUnBpZXJyZSIsIklkIjoiZTdiNzM2YzQtNGFmYy00MTE3LTkxYzUtNjljNTQ0MTM3Y2FkIiwiTW9kaWZpZWRPbiI6IjIwMjYtMDYtMDRUMTE6NDc6MjkiLCJQcm9qZWN0Ijp7IiRyZWYiOiI4In19LCJVc2VOdW1iZXJpbmdUeXBlT2ZQYXJlbnREb2N1bWVudCI6ZmFsc2V9XSwiRm9ybWF0dGVkVGV4dCI6eyIkaWQiOiI0NCIsIkNvdW50IjoxLCJUZXh0VW5pdHMiOlt7IiRpZCI6IjQ1IiwiRm9udFN0eWxlIjp7IiRpZCI6IjQ2IiwiTmV1dHJhbCI6dHJ1ZX0sIlJlYWRpbmdPcmRlciI6MSwiVGV4dCI6IihDYXN0bGUgZXQgYWwuIDIwMjYpIn1dfSwiVGFnIjoiQ2l0YXZpUGxhY2Vob2xkZXIjMjFkMjdhNjktNWVkNy00NDBlLWE5M2MtNmI1OWY3NzI0MTkxIiwiVGV4dCI6IihDYXN0bGUgZXQgYWwuIDIwMjYpIiwiV0FJVmVyc2lvbiI6IjcuMy4xLjMwIn0=}</w:instrText>
          </w:r>
          <w:r>
            <w:rPr>
              <w:rFonts w:cs="Arial"/>
              <w:color w:val="000000"/>
              <w:sz w:val="22"/>
              <w:szCs w:val="19"/>
            </w:rPr>
            <w:fldChar w:fldCharType="separate"/>
          </w:r>
          <w:hyperlink w:anchor="_CTVL001e7b736c44afc411791c569c544137cad" w:tooltip="Castle, Laurence; Andreassen, Monica; Aquilina, Gabriele; Bastos, Maria Lourdes; Boon, Polly; Fallico, Biagio et al. (2026) Safety evaluation of blue …" w:history="1">
            <w:r w:rsidR="00721B80">
              <w:rPr>
                <w:rFonts w:cs="Arial"/>
                <w:color w:val="000000"/>
                <w:sz w:val="22"/>
                <w:szCs w:val="19"/>
              </w:rPr>
              <w:t>(Castle et al. 2026)</w:t>
            </w:r>
          </w:hyperlink>
          <w:r>
            <w:rPr>
              <w:rFonts w:cs="Arial"/>
              <w:color w:val="000000"/>
              <w:sz w:val="22"/>
              <w:szCs w:val="19"/>
            </w:rPr>
            <w:fldChar w:fldCharType="end"/>
          </w:r>
          <w:r>
            <w:rPr>
              <w:rFonts w:cs="Arial"/>
              <w:color w:val="000000"/>
              <w:sz w:val="22"/>
              <w:szCs w:val="19"/>
            </w:rPr>
            <w:t>.</w:t>
          </w:r>
        </w:sdtContent>
      </w:sdt>
    </w:p>
    <w:p w14:paraId="71885FD7" w14:textId="77777777" w:rsidR="00CC0072" w:rsidRDefault="00CC0072" w:rsidP="00CC0072">
      <w:pPr>
        <w:jc w:val="both"/>
        <w:rPr>
          <w:rFonts w:cs="Arial"/>
          <w:color w:val="000000"/>
          <w:sz w:val="22"/>
          <w:szCs w:val="19"/>
        </w:rPr>
      </w:pPr>
    </w:p>
    <w:p w14:paraId="17D1BA90" w14:textId="77777777" w:rsidR="00CC0072" w:rsidRDefault="00CC0072" w:rsidP="00CC0072">
      <w:pPr>
        <w:ind w:right="-7"/>
        <w:jc w:val="both"/>
        <w:rPr>
          <w:rFonts w:cs="Arial"/>
          <w:b/>
          <w:sz w:val="22"/>
          <w:u w:val="single"/>
        </w:rPr>
      </w:pPr>
      <w:r w:rsidRPr="000F4994">
        <w:rPr>
          <w:rFonts w:cs="Arial"/>
          <w:b/>
          <w:sz w:val="22"/>
          <w:u w:val="single"/>
        </w:rPr>
        <w:t>Extraits de macroalgues</w:t>
      </w:r>
    </w:p>
    <w:p w14:paraId="57AC0F7E" w14:textId="77777777" w:rsidR="004C40E5" w:rsidRPr="000F4994" w:rsidRDefault="004C40E5" w:rsidP="00CC0072">
      <w:pPr>
        <w:ind w:right="-7"/>
        <w:jc w:val="both"/>
        <w:rPr>
          <w:rFonts w:cs="Arial"/>
          <w:b/>
          <w:sz w:val="22"/>
          <w:u w:val="single"/>
        </w:rPr>
      </w:pPr>
    </w:p>
    <w:p w14:paraId="63EED8BD" w14:textId="20EEB3B6" w:rsidR="00CC0072" w:rsidRPr="000F4994" w:rsidRDefault="00CC0072" w:rsidP="00CC0072">
      <w:pPr>
        <w:ind w:right="-7"/>
        <w:jc w:val="both"/>
        <w:rPr>
          <w:rFonts w:cs="Arial"/>
          <w:sz w:val="22"/>
        </w:rPr>
      </w:pPr>
      <w:r w:rsidRPr="000F4994">
        <w:rPr>
          <w:rFonts w:cs="Arial"/>
          <w:sz w:val="22"/>
        </w:rPr>
        <w:t>Le Règlement d'Exécution (UE) 2018/460 autorise la mise sur le marché des phlorotannins d'</w:t>
      </w:r>
      <w:r w:rsidRPr="000F4994">
        <w:rPr>
          <w:rFonts w:cs="Arial"/>
          <w:i/>
          <w:sz w:val="22"/>
        </w:rPr>
        <w:t xml:space="preserve">Ecklonia cava </w:t>
      </w:r>
      <w:r w:rsidRPr="000F4994">
        <w:rPr>
          <w:rFonts w:cs="Arial"/>
          <w:sz w:val="22"/>
        </w:rPr>
        <w:t xml:space="preserve">en tant que nouvel aliment dans la catégorie des compléments alimentaires </w:t>
      </w:r>
      <w:sdt>
        <w:sdtPr>
          <w:rPr>
            <w:rFonts w:cs="Arial"/>
            <w:sz w:val="22"/>
          </w:rPr>
          <w:alias w:val="To edit, see citavi.com/edit"/>
          <w:tag w:val="CitaviPlaceholder#0e99e364-e473-43bb-893d-76e4cfa742d8"/>
          <w:id w:val="438956711"/>
          <w:placeholder>
            <w:docPart w:val="F533ADB5316F4E45B824F76559BD8330"/>
          </w:placeholder>
        </w:sdtPr>
        <w:sdtEndPr/>
        <w:sdtContent>
          <w:r w:rsidRPr="000F4994">
            <w:rPr>
              <w:rFonts w:cs="Arial"/>
              <w:sz w:val="22"/>
            </w:rPr>
            <w:fldChar w:fldCharType="begin"/>
          </w:r>
          <w:r w:rsidR="00721B80">
            <w:rPr>
              <w:rFonts w:cs="Arial"/>
              <w:sz w:val="22"/>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lZjY3YzRmLWFiMmQtNDVjYy05OWU5LTc0Njc1OTk1YzNjZiIsIlJhbmdlTGVuZ3RoIjoyNywiUmVmZXJlbmNlSWQiOiJkMjc3OWRmNy0zY2RhLTQ5MWItYjFlMS0yYjE2ODcxYjFmM2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MwLzAzLzIwMTgiLCJBdXRob3JzIjpbeyIkaWQiOiI3IiwiJHR5cGUiOiJTd2lzc0FjYWRlbWljLkNpdGF2aS5QZXJzb24sIFN3aXNzQWNhZGVtaWMuQ2l0YXZpIiwiRmlyc3ROYW1lIjoiUHVibGljYXRpb25zIiwiTGFzdE5hbWUiOiJPZmZpY2UiLCJQcm90ZWN0ZWQiOmZhbHNlLCJTZXgiOjAsIkNyZWF0ZWRCeSI6Il9SUCIsIkNyZWF0ZWRPbiI6IjIwMTYtMDUtMTNUMTI6NTQ6NTkiLCJNb2RpZmllZEJ5IjoiX1JQIiwiSWQiOiIzMTMwYzVkMy1kOGY3LTQ0ZDktOTBjNy1hOTRhNTY1YzBmMGIiLCJNb2RpZmllZE9uIjoiMjAxNi0wNS0xM1QxMjo1NDo1OSIsIlByb2plY3QiOnsiJGlkIjoiOCIsIiR0eXBlIjoiU3dpc3NBY2FkZW1pYy5DaXRhdmkuUHJvamVjdCwgU3dpc3NBY2FkZW1pYy5DaXRhdmkifX1dLCJDaXRhdGlvbktleVVwZGF0ZVR5cGUiOjAsIkNvbGxhYm9yYXRvcnMiOltdLCJEYXRlIjoiMjAxOCIsIkVkaXRvcnMiOltdLCJFdmFsdWF0aW9uQ29tcGxleGl0eSI6MCwiRXZhbHVhdGlvblNvdXJjZVRleHRGb3JtYXQiOjAsIkdyb3VwcyI6W10sIkhhc0xhYmVsMSI6ZmFsc2UsIkhhc0xhYmVsMiI6ZmFsc2UsIktleXdvcmRzIjpbXSwiTG9jYXRpb25zIjpbXSwiT3JnYW5pemF0aW9ucyI6W3siJGlkIjoiOSIsIiR0eXBlIjoiU3dpc3NBY2FkZW1pYy5DaXRhdmkuUGVyc29uLCBTd2lzc0FjYWRlbWljLkNpdGF2aSIsIkxhc3ROYW1lIjoiRXVyb3BlYW4gQ29tbWlzc2lvbiIsIlByb3RlY3RlZCI6dHJ1ZSwiU2V4IjowLCJDcmVhdGVkQnkiOiJfUlAiLCJDcmVhdGVkT24iOiIyMDE2LTA1LTEzVDEyOjM4OjE5IiwiTW9kaWZpZWRCeSI6Il9Iw6lsw6huZSBNYXJmYWluZyIsIklkIjoiOGZiMmE2YmItOTc1ZS00ZTY5LWFlY2UtNjhkNzU1YWEzMWVmIiwiTW9kaWZpZWRPbiI6IjIwMjQtMDctMTZUMTQ6NTE6NTgiLCJQcm9qZWN0Ijp7IiRyZWYiOiI4In19XSwiT3RoZXJzSW52b2x2ZWQiOltdLCJQYWdlQ291bnQiOiI1IiwiUGFyZW50UmVmZXJlbmNlIjp7IiRpZCI6IjEw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1Ymxpc2hlcnMiOltdLCJRdW90YXRpb25zIjpbXSwiUmF0aW5nIjowLCJSZWZlcmVuY2VUeXBlIjoiQm9va0VkaXRlZCIsIlNob3J0VGl0bGUiOiJKb3VybmFsIE9mZmljaWVsIGRlIGwnVW5pb24gRXVyb3DDqWVubmUiLCJTaG9ydFRpdGxlVXBkYXRlVHlwZSI6MCwiU3RhdGljSWRzIjpbImZiZDZmOWQ3LWQyOWUtNGYwMy04N2FiLWMwNzBhNGZiOTYxMyJdLCJUYWJsZU9mQ29udGVudHNDb21wbGV4aXR5IjowLCJUYWJsZU9mQ29udGVudHNTb3VyY2VUZXh0Rm9ybWF0IjowLCJUYXNrcyI6W10sIlRpdGxlIjoiSm91cm5hbCBPZmZpY2llbCBkZSBsJ1VuaW9uIEV1cm9ww6llbm5lIiwiVHJhbnNsYXRvcnMiOltdLCJDcmVhdGVkQnkiOiJfUlAiLCJDcmVhdGVkT24iOiIyMDE5LTEwLTA3VDA1OjIwOjA5IiwiTW9kaWZpZWRCeSI6Il9SUCIsIklkIjoiMDkxMmRlNzEtYTBhYS00MWY5LTg4MzItNjYyNzZkYTA0ZDA0IiwiTW9kaWZpZWRPbiI6IjIwMTktMTAtMDdUMDU6MjA6MDkiLCJQcm9qZWN0Ijp7IiRyZWYiOiI4In19LCJQdWJsaXNoZXJzIjpbXSwiUXVvdGF0aW9ucyI6W10sIlJhdGluZyI6MCwiUmVmZXJlbmNlVHlwZSI6IlN0YXR1dGVPclJlZ3VsYXRpb24iLCJTaG9ydFRpdGxlIjoiRXVyb3BlYW4gQ29tbWlzc2lvbiAyMDE4IOKAkyBSw4hHTEVNRU5UIEQnRVjDiUNVVElPTiBVRSAyMDE4LzQ2MCIsIlNob3J0VGl0bGVVcGRhdGVUeXBlIjowLCJTdGF0aWNJZHMiOlsiM2YyYTc3YTItMDJiYS00ZjRkLTk3ZjItODYxNTdlM2VkNDNmIl0sIlRhYmxlT2ZDb250ZW50c0NvbXBsZXhpdHkiOjAsIlRhYmxlT2ZDb250ZW50c1NvdXJjZVRleHRGb3JtYXQiOjAsIlRhc2tzIjpbXSwiVGl0bGUiOiJSw4hHTEVNRU5UIEQnRVjDiUNVVElPTiAoVUUpIDIwMTgvNDYwIERFIExBIENPTU1JU1NJT04gZHUgMjAgbWFycyAyMDE4IGF1dG9yaXNhbnQgbGEgbWlzZSBzdXIgbGUgbWFyY2jDqSBkZXMgcGhsb3JvdGFubmlucyBkJ0Vja2xvbmlhIGNhdmEgZW4gdGFudCBxdWUgbm91dmVsIGFsaW1lbnQgZW4gYXBwbGljYXRpb24gZHUgcsOoZ2xlbWVudCAoVUUpIDIwMTUvMjI4MyBkdSBQYXJsZW1lbnQgZXVyb3DDqWVuIGV0IGR1IENvbnNlaWwsIGV0IG1vZGlmaWFudCBsZSByw6hnbGVtZW50IGQnZXjDqWN1dGlvbiAoVUUpIDIwMTcvMjQ3MCBkZSBsYSBDb21taXNzaW9uIiwiVHJhbnNsYXRvcnMiOltdLCJZZWFyUmVzb2x2ZWQiOiIyMDE4IiwiQ3JlYXRlZEJ5IjoiX1JQIiwiQ3JlYXRlZE9uIjoiMjAxOC0wMy0zMFQxMzoxOToyOSIsIk1vZGlmaWVkQnkiOiJfUnBpZXJyZSIsIklkIjoiZDI3NzlkZjctM2NkYS00OTFiLWIxZTEtMmIxNjg3MWIxZjNjIiwiTW9kaWZpZWRPbiI6IjIwMjYtMDYtMDRUMTE6NDc6MjkiLCJQcm9qZWN0Ijp7IiRyZWYiOiI4In19LCJVc2VOdW1iZXJpbmdUeXBlT2ZQYXJlbnREb2N1bWVudCI6ZmFsc2V9XSwiRm9ybWF0dGVkVGV4dCI6eyIkaWQiOiIxMSIsIkNvdW50IjoxLCJUZXh0VW5pdHMiOlt7IiRpZCI6IjEyIiwiRm9udFN0eWxlIjp7IiRpZCI6IjEzIiwiTmV1dHJhbCI6dHJ1ZX0sIlJlYWRpbmdPcmRlciI6MSwiVGV4dCI6IihFdXJvcGVhbiBDb21taXNzaW9uIDIwMThiKSJ9XX0sIlRhZyI6IkNpdGF2aVBsYWNlaG9sZGVyIzBlOTllMzY0LWU0NzMtNDNiYi04OTNkLTc2ZTRjZmE3NDJkOCIsIlRleHQiOiIoRXVyb3BlYW4gQ29tbWlzc2lvbiAyMDE4YikiLCJXQUlWZXJzaW9uIjoiNy4zLjEuMzAifQ==}</w:instrText>
          </w:r>
          <w:r w:rsidRPr="000F4994">
            <w:rPr>
              <w:rFonts w:cs="Arial"/>
              <w:sz w:val="22"/>
            </w:rPr>
            <w:fldChar w:fldCharType="separate"/>
          </w:r>
          <w:hyperlink w:anchor="_CTVL001d2779df73cda491bb1e12b16871b1f3c" w:tooltip="European Commission (2018) RÈGLEMENT D'EXÉCUTION (UE) 2018/460 DE LA COMMISSION du 20 mars 2018 autorisant la mise sur le marché des phlorotannins d'E…" w:history="1">
            <w:r w:rsidR="00721B80">
              <w:rPr>
                <w:rFonts w:cs="Arial"/>
                <w:sz w:val="22"/>
              </w:rPr>
              <w:t>(European Commission 2018b)</w:t>
            </w:r>
          </w:hyperlink>
          <w:r w:rsidRPr="000F4994">
            <w:rPr>
              <w:rFonts w:cs="Arial"/>
              <w:sz w:val="22"/>
            </w:rPr>
            <w:fldChar w:fldCharType="end"/>
          </w:r>
        </w:sdtContent>
      </w:sdt>
      <w:r w:rsidRPr="000F4994">
        <w:rPr>
          <w:rFonts w:cs="Arial"/>
          <w:sz w:val="22"/>
        </w:rPr>
        <w:t>.</w:t>
      </w:r>
    </w:p>
    <w:p w14:paraId="7EDB434A" w14:textId="77777777" w:rsidR="004C40E5" w:rsidRDefault="004C40E5" w:rsidP="00CC0072">
      <w:pPr>
        <w:ind w:right="-7"/>
        <w:jc w:val="both"/>
        <w:rPr>
          <w:rFonts w:cs="Arial"/>
          <w:sz w:val="22"/>
        </w:rPr>
      </w:pPr>
    </w:p>
    <w:p w14:paraId="5CFDADDD" w14:textId="3D493DB6" w:rsidR="00CC0072" w:rsidRPr="000F4994" w:rsidRDefault="00CC0072" w:rsidP="00CC0072">
      <w:pPr>
        <w:ind w:right="-7"/>
        <w:jc w:val="both"/>
        <w:rPr>
          <w:rFonts w:cs="Arial"/>
          <w:sz w:val="22"/>
        </w:rPr>
      </w:pPr>
      <w:r w:rsidRPr="000F4994">
        <w:rPr>
          <w:rFonts w:cs="Arial"/>
          <w:sz w:val="22"/>
        </w:rPr>
        <w:t xml:space="preserve">Les extraits de fucoïdane des algues </w:t>
      </w:r>
      <w:r w:rsidRPr="000F4994">
        <w:rPr>
          <w:rFonts w:cs="Arial"/>
          <w:i/>
          <w:sz w:val="22"/>
        </w:rPr>
        <w:t>Fucus vesiculosus</w:t>
      </w:r>
      <w:r w:rsidRPr="000F4994">
        <w:rPr>
          <w:rFonts w:cs="Arial"/>
          <w:sz w:val="22"/>
        </w:rPr>
        <w:t xml:space="preserve"> et </w:t>
      </w:r>
      <w:r w:rsidRPr="000F4994">
        <w:rPr>
          <w:rFonts w:cs="Arial"/>
          <w:i/>
          <w:sz w:val="22"/>
        </w:rPr>
        <w:t>Undaria pinnatifida</w:t>
      </w:r>
      <w:r w:rsidRPr="000F4994">
        <w:rPr>
          <w:rFonts w:cs="Arial"/>
          <w:sz w:val="22"/>
        </w:rPr>
        <w:t xml:space="preserve"> sont aussi autorisés dans les aliments et compléments alimentaires </w:t>
      </w:r>
      <w:sdt>
        <w:sdtPr>
          <w:rPr>
            <w:rFonts w:cs="Arial"/>
            <w:sz w:val="22"/>
          </w:rPr>
          <w:alias w:val="To edit, see citavi.com/edit"/>
          <w:tag w:val="CitaviPlaceholder#ad07ecef-c72c-43bd-b557-1b184f16f0b4"/>
          <w:id w:val="-1461712923"/>
          <w:placeholder>
            <w:docPart w:val="F533ADB5316F4E45B824F76559BD8330"/>
          </w:placeholder>
        </w:sdtPr>
        <w:sdtEndPr/>
        <w:sdtContent>
          <w:r w:rsidRPr="000F4994">
            <w:rPr>
              <w:rFonts w:cs="Arial"/>
              <w:sz w:val="22"/>
            </w:rPr>
            <w:fldChar w:fldCharType="begin"/>
          </w:r>
          <w:r w:rsidR="00721B80">
            <w:rPr>
              <w:rFonts w:cs="Arial"/>
              <w:sz w:val="22"/>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hZWJhZjc3LWIyYWYtNDc3NC1iMmZlLWY0ZDliMTUwMWRkYSIsIlJhbmdlTGVuZ3RoIjoyNiwiUmVmZXJlbmNlSWQiOiJiN2VkMzc3OC00NzljLTQzZDItYjVlZi1hYTViNmEwMjA0Yz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E4LzAxLzIwMTgiLCJBdXRob3JzIjpbeyIkaWQiOiI3IiwiJHR5cGUiOiJTd2lzc0FjYWRlbWljLkNpdGF2aS5QZXJzb24sIFN3aXNzQWNhZGVtaWMuQ2l0YXZpIiwiRmlyc3ROYW1lIjoiUHVibGljYXRpb25zIiwiTGFzdE5hbWUiOiJPZmZpY2UiLCJQcm90ZWN0ZWQiOmZhbHNlLCJTZXgiOjAsIkNyZWF0ZWRCeSI6Il9SUCIsIkNyZWF0ZWRPbiI6IjIwMTYtMDUtMTNUMTI6NTQ6NTkiLCJNb2RpZmllZEJ5IjoiX1JQIiwiSWQiOiIzMTMwYzVkMy1kOGY3LTQ0ZDktOTBjNy1hOTRhNTY1YzBmMGIiLCJNb2RpZmllZE9uIjoiMjAxNi0wNS0xM1QxMjo1NDo1OS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yLCJPcmlnaW5hbFN0cmluZyI6IkM6XFxVc2Vyc1xccnBpZXJyZVxcQXBwRGF0YVxcTG9jYWxcXFRlbXBcXGt5cHlyeWN5LmpwZyIsIlVyaVN0cmluZyI6ImI3ZWQzNzc4LTQ3OWMtNDNkMi1iNWVmLWFhNWI2YTAyMDRjMi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E3IiwiRWRpdG9ycyI6W10sIkV2YWx1YXRpb25Db21wbGV4aXR5IjowLCJFdmFsdWF0aW9uU291cmNlVGV4dEZvcm1hdCI6MCwiR3JvdXBzIjpbXSwiSGFzTGFiZWwxIjpmYWxzZSwiSGFzTGFiZWwyIjpmYWxzZSwiS2V5d29yZHMiOltdLCJMb2NhdGlvbnMiOltdLCJPcmdhbml6YXRpb25zIjpbeyIkaWQiOiIxMSIsIiR0eXBlIjoiU3dpc3NBY2FkZW1pYy5DaXRhdmkuUGVyc29uLCBTd2lzc0FjYWRlbWljLkNpdGF2aSIsIkxhc3ROYW1lIjoiRXVyb3BlYW4gQ29tbWlzc2lvbiIsIlByb3RlY3RlZCI6dHJ1ZSwiU2V4IjowLCJDcmVhdGVkQnkiOiJfUlAiLCJDcmVhdGVkT24iOiIyMDE2LTA1LTEzVDEyOjM4OjE5IiwiTW9kaWZpZWRCeSI6Il9Iw6lsw6huZSBNYXJmYWluZyIsIklkIjoiOGZiMmE2YmItOTc1ZS00ZTY5LWFlY2UtNjhkNzU1YWEzMWVmIiwiTW9kaWZpZWRPbiI6IjIwMjQtMDctMTZUMTQ6NTE6NTgiLCJQcm9qZWN0Ijp7IiRyZWYiOiI4In19XSwiT3RoZXJzSW52b2x2ZWQiOltdLCJQYWdlQ291bnQiOiIxMzAiLCJQYXJlbnRSZWZlcmVuY2UiOnsiJGlkIjoiMTIiLCIkdHlwZSI6IlN3aXNzQWNhZGVtaWMuQ2l0YXZpLlJlZmVyZW5jZSwgU3dpc3NBY2FkZW1pYy5DaXRhdmkiLCJBYnN0cmFjdENvbXBsZXhpdHkiOjAsIkFic3RyYWN0U291cmNlVGV4dEZvcm1hdCI6MCwiQXV0aG9ycyI6W10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YXRpbmciOjAsIlJlZmVyZW5jZVR5cGUiOiJCb29rRWRpdGVkIiwiU2hvcnRUaXRsZSI6IkpvdXJuYWwgT2ZmaWNpZWwgZGUgbCdVbmlvbiBFdXJvcMOpZW5uZSIsIlNob3J0VGl0bGVVcGRhdGVUeXBlIjowLCJTdGF0aWNJZHMiOlsiZmJkNmY5ZDctZDI5ZS00ZjAzLTg3YWItYzA3MGE0ZmI5NjEzIl0sIlRhYmxlT2ZDb250ZW50c0NvbXBsZXhpdHkiOjAsIlRhYmxlT2ZDb250ZW50c1NvdXJjZVRleHRGb3JtYXQiOjAsIlRhc2tzIjpbXSwiVGl0bGUiOiJKb3VybmFsIE9mZmljaWVsIGRlIGwnVW5pb24gRXVyb3DDqWVubmUiLCJUcmFuc2xhdG9ycyI6W10sIkNyZWF0ZWRCeSI6Il9SUCIsIkNyZWF0ZWRPbiI6IjIwMTktMTAtMDdUMDU6MjA6MDkiLCJNb2RpZmllZEJ5IjoiX1JQIiwiSWQiOiIwOTEyZGU3MS1hMGFhLTQxZjktODgzMi02NjI3NmRhMDRkMDQiLCJNb2RpZmllZE9uIjoiMjAxOS0xMC0wN1QwNToyMDowOSIsIlByb2plY3QiOnsiJHJlZiI6IjgifX0sIlB1Ymxpc2hlcnMiOltdLCJRdW90YXRpb25zIjpbXSwiUmF0aW5nIjowLCJSZWZlcmVuY2VUeXBlIjoiU3RhdHV0ZU9yUmVndWxhdGlvbiIsIlNob3J0VGl0bGUiOiJFdXJvcGVhbiBDb21taXNzaW9uIDIwMTcg4oCTIFLDiEdMRU1FTlQgRCdFWMOJQ1VUSU9OIFVFIDIwMTcvMjQ3MCIsIlNob3J0VGl0bGVVcGRhdGVUeXBlIjowLCJTdGF0aWNJZHMiOlsiNzQwYWQ4MmMtNzQzMS00YmYxLWE3Y2YtYjkwZmVhM2QzNzYyIl0sIlRhYmxlT2ZDb250ZW50c0NvbXBsZXhpdHkiOjAsIlRhYmxlT2ZDb250ZW50c1NvdXJjZVRleHRGb3JtYXQiOjAsIlRhc2tzIjpbXSwiVGl0bGUiOiJSw4hHTEVNRU5UIEQnRVjDiUNVVElPTiAoVUUpIDIwMTcvMjQ3MCBERSBMQSBDT01NSVNTSU9OIGR1IDIwIGTDqWNlbWJyZSAyMDE3IMOpdGFibGlzc2FudCBsYSBsaXN0ZSBkZSBsJ1VuaW9uIGRlcyBub3V2ZWF1eCBhbGltZW50cyBjb25mb3Jtw6ltZW50IGF1IHLDqGdsZW1lbnQgKFVFKSAyMDE1LzIyODMgZHUgUGFybGVtZW50IGV1cm9ww6llbiBldCBkdSBDb25zZWlsIHJlbGF0aWYgYXV4IG5vdXZlYXV4IGFsaW1lbnRzIiwiVHJhbnNsYXRvcnMiOltdLCJZZWFyUmVzb2x2ZWQiOiIyMDE3IiwiQ3JlYXRlZEJ5IjoiX1JQIiwiQ3JlYXRlZE9uIjoiMjAxOC0wMS0xOFQxMjozMDo0MSIsIk1vZGlmaWVkQnkiOiJfUnBpZXJyZSIsIklkIjoiYjdlZDM3NzgtNDc5Yy00M2QyLWI1ZWYtYWE1YjZhMDIwNGMyIiwiTW9kaWZpZWRPbiI6IjIwMjYtMDYtMDRUMTE6NDc6MjkiLCJQcm9qZWN0Ijp7IiRyZWYiOiI4In19LCJVc2VOdW1iZXJpbmdUeXBlT2ZQYXJlbnREb2N1bWVudCI6ZmFsc2V9XSwiRm9ybWF0dGVkVGV4dCI6eyIkaWQiOiIxMyIsIkNvdW50IjoxLCJUZXh0VW5pdHMiOlt7IiRpZCI6IjE0IiwiRm9udFN0eWxlIjp7IiRpZCI6IjE1IiwiTmV1dHJhbCI6dHJ1ZX0sIlJlYWRpbmdPcmRlciI6MSwiVGV4dCI6IihFdXJvcGVhbiBDb21taXNzaW9uIDIwMTcpIn1dfSwiVGFnIjoiQ2l0YXZpUGxhY2Vob2xkZXIjYWQwN2VjZWYtYzcyYy00M2JkLWI1NTctMWIxODRmMTZmMGI0IiwiVGV4dCI6IihFdXJvcGVhbiBDb21taXNzaW9uIDIwMTcpIiwiV0FJVmVyc2lvbiI6IjcuMy4xLjMwIn0=}</w:instrText>
          </w:r>
          <w:r w:rsidRPr="000F4994">
            <w:rPr>
              <w:rFonts w:cs="Arial"/>
              <w:sz w:val="22"/>
            </w:rPr>
            <w:fldChar w:fldCharType="separate"/>
          </w:r>
          <w:hyperlink w:anchor="_CTVL001b7ed3778479c43d2b5efaa5b6a0204c2" w:tooltip="European Commission (2017) RÈGLEMENT D'EXÉCUTION (UE) 2017/2470 DE LA COMMISSION du 20 décembre 2017 établissant la liste de l'Union des nouveaux alim…" w:history="1">
            <w:r w:rsidR="00721B80">
              <w:rPr>
                <w:rFonts w:cs="Arial"/>
                <w:sz w:val="22"/>
              </w:rPr>
              <w:t>(European Commission 2017)</w:t>
            </w:r>
          </w:hyperlink>
          <w:r w:rsidRPr="000F4994">
            <w:rPr>
              <w:rFonts w:cs="Arial"/>
              <w:sz w:val="22"/>
            </w:rPr>
            <w:fldChar w:fldCharType="end"/>
          </w:r>
        </w:sdtContent>
      </w:sdt>
      <w:r w:rsidRPr="000F4994">
        <w:rPr>
          <w:rFonts w:cs="Arial"/>
          <w:sz w:val="22"/>
        </w:rPr>
        <w:t>.</w:t>
      </w:r>
    </w:p>
    <w:p w14:paraId="6293045F" w14:textId="77777777" w:rsidR="004C40E5" w:rsidRDefault="004C40E5" w:rsidP="00CC0072">
      <w:pPr>
        <w:ind w:right="-7"/>
        <w:jc w:val="both"/>
        <w:rPr>
          <w:rFonts w:cs="Arial"/>
          <w:color w:val="000000"/>
          <w:sz w:val="22"/>
          <w:szCs w:val="19"/>
        </w:rPr>
      </w:pPr>
    </w:p>
    <w:p w14:paraId="0B03E402" w14:textId="709B28B5" w:rsidR="00CC0072" w:rsidRPr="000F4994" w:rsidRDefault="00CC0072" w:rsidP="00CC0072">
      <w:pPr>
        <w:ind w:right="-7"/>
        <w:jc w:val="both"/>
        <w:rPr>
          <w:rFonts w:cs="Arial"/>
          <w:color w:val="000000"/>
          <w:sz w:val="22"/>
          <w:szCs w:val="19"/>
        </w:rPr>
      </w:pPr>
      <w:r w:rsidRPr="000F4994">
        <w:rPr>
          <w:rFonts w:cs="Arial"/>
          <w:color w:val="000000"/>
          <w:sz w:val="22"/>
          <w:szCs w:val="19"/>
        </w:rPr>
        <w:t xml:space="preserve">Enfin, un dossier déposé par Islenska Saltbrennslan (Islande) est aussi en cours d’évaluation pour des cendres de </w:t>
      </w:r>
      <w:r w:rsidRPr="000F4994">
        <w:rPr>
          <w:rFonts w:cs="Arial"/>
          <w:i/>
          <w:color w:val="000000"/>
          <w:sz w:val="22"/>
          <w:szCs w:val="19"/>
        </w:rPr>
        <w:t xml:space="preserve">Laminaria digitata </w:t>
      </w:r>
      <w:r w:rsidRPr="000F4994">
        <w:rPr>
          <w:rFonts w:cs="Arial"/>
          <w:color w:val="000000"/>
          <w:sz w:val="22"/>
          <w:szCs w:val="19"/>
        </w:rPr>
        <w:t xml:space="preserve">(NF 2018/0728 </w:t>
      </w:r>
      <w:sdt>
        <w:sdtPr>
          <w:rPr>
            <w:rFonts w:cs="Arial"/>
            <w:color w:val="000000"/>
            <w:sz w:val="22"/>
            <w:szCs w:val="19"/>
          </w:rPr>
          <w:alias w:val="To edit, see citavi.com/edit"/>
          <w:tag w:val="CitaviPlaceholder#1b47cbe5-30fc-4304-9a95-7059542d51e9"/>
          <w:id w:val="-658386898"/>
          <w:placeholder>
            <w:docPart w:val="F533ADB5316F4E45B824F76559BD8330"/>
          </w:placeholder>
        </w:sdtPr>
        <w:sdtEndPr/>
        <w:sdtContent>
          <w:r w:rsidRPr="000F4994">
            <w:rPr>
              <w:rFonts w:cs="Arial"/>
              <w:color w:val="000000"/>
              <w:sz w:val="22"/>
              <w:szCs w:val="19"/>
            </w:rPr>
            <w:fldChar w:fldCharType="begin"/>
          </w:r>
          <w:r w:rsidR="00721B80">
            <w:rPr>
              <w:rFonts w:cs="Arial"/>
              <w:color w:val="000000"/>
              <w:sz w:val="22"/>
              <w:szCs w:val="19"/>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iOGRmODUxLTYxMTEtNGFkOC04NmM1LWE3Y2E2Yzc3ZGZjNyIsIlJhbmdlTGVuZ3RoIjoxMSwiUmVmZXJlbmNlSWQiOiJmYmQ5ZDg0OC01YTE0LTQ1ZDgtOWZkYy01YjQwNTYyMDE4YT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A3LzEwLzIwMTkiLCJBdXRob3JzIjpbeyIkaWQiOiI3IiwiJHR5cGUiOiJTd2lzc0FjYWRlbWljLkNpdGF2aS5QZXJzb24sIFN3aXNzQWNhZGVtaWMuQ2l0YXZpIiwiTGFzdE5hbWUiOiJFRlNBIiwiUHJvdGVjdGVkIjpmYWxzZSwiU2V4IjowLCJDcmVhdGVkQnkiOiJfUlAiLCJDcmVhdGVkT24iOiIyMDE2LTA1LTE3VDA3OjQzOjMwIiwiTW9kaWZpZWRCeSI6Il9SUCIsIklkIjoiM2FjODAyNWQtYjBlMi00NGE4LWFkMDAtMDU3MDYzNGI0YTJiIiwiTW9kaWZpZWRPbiI6IjIwMTYtMDUtMTdUMDc6NDM6MzAiLCJQcm9qZWN0Ijp7IiRpZCI6IjgiLCIkdHlwZSI6IlN3aXNzQWNhZGVtaWMuQ2l0YXZpLlByb2plY3QsIFN3aXNzQWNhZGVtaWMuQ2l0YXZpIn19XSwiQ2l0YXRpb25LZXlVcGRhdGVUeXBlIjowLCJDb2xsYWJvcmF0b3JzIjpbXSwiRGF0ZSI6IjIwMTg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BzOi8vZWMuZXVyb3BhLmV1L2Zvb2Qvc2l0ZXMvZm9vZC9maWxlcy9zYWZldHkvZG9jcy9ub3ZlbC1mb29kX3N1bV9vbmdvaW5nLWFwcF8yMDE4LTA3MjgucGRmIiwiVXJpU3RyaW5nIjoiaHR0cHM6Ly9lYy5ldXJvcGEuZXUvZm9vZC9zaXRlcy9mb29kL2ZpbGVzL3NhZmV0eS9kb2NzL25vdmVsLWZvb2Rfc3VtX29uZ29pbmctYXBwXzIwMTgtMDcyOC5wZGY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JQIiwiQ3JlYXRlZE9uIjoiMjAxOS0xMS0xOVQwOTo0MjoxMiIsIk1vZGlmaWVkQnkiOiJfUlAiLCJJZCI6IjYwNDVmMDFlLTE3ZTMtNGVjOC1hNmM1LWE3MmUwNWY2OGRiNSIsIk1vZGlmaWVkT24iOiIyMDE5LTExLTE5VDA5OjQyOjE1IiwiUHJvamVjdCI6eyIkcmVmIjoiOCJ9fV0sIk9ubGluZUFkZHJlc3MiOiJodHRwczovL2VjLmV1cm9wYS5ldS9mb29kL3NpdGVzL2Zvb2QvZmlsZXMvc2FmZXR5L2RvY3Mvbm92ZWwtZm9vZF9zdW1fb25nb2luZy1hcHBfMjAxOC0wNzI4LnBkZiIsIk9yZ2FuaXphdGlvbnMiOltdLCJPdGhlcnNJbnZvbHZlZCI6W10sIlBhZ2VDb3VudCI6IjEiLCJQdWJsaXNoZXJzIjpbXSwiUXVvdGF0aW9ucyI6W10sIlJhdGluZyI6MCwiUmVmZXJlbmNlVHlwZSI6IlVucHVibGlzaGVkV29yayIsIlNob3J0VGl0bGUiOiJFRlNBIDIwMTgg4oCTIFN1bW1hcnkgb2Ygb25nb2luZyBhcHBsaWNhdGlvbiIsIlNob3J0VGl0bGVVcGRhdGVUeXBlIjowLCJTdGF0aWNJZHMiOlsiZGU5NTBlMTgtYWIxNC00MTgxLWE4YjgtOWJjOTZmYzlhZjYzIl0sIlN1YnRpdGxlIjoiKE5GIDIwMTgvMDcyOCAtIMONc2xlbnNrYSBTYWx0YnJlbm5zbGFuIGVoZikiLCJUYWJsZU9mQ29udGVudHNDb21wbGV4aXR5IjowLCJUYWJsZU9mQ29udGVudHNTb3VyY2VUZXh0Rm9ybWF0IjowLCJUYXNrcyI6W10sIlRpdGxlIjoiU3VtbWFyeSBvZiBvbmdvaW5nIGFwcGxpY2F0aW9uIC0gTGFtaW5hcmlhIGRpZ2l0YXRhIGFzaCIsIlRyYW5zbGF0b3JzIjpbXSwiWWVhclJlc29sdmVkIjoiMjAxOCIsIkNyZWF0ZWRCeSI6Il9SUCIsIkNyZWF0ZWRPbiI6IjIwMTktMTAtMDdUMDY6MjE6NTAiLCJNb2RpZmllZEJ5IjoiX1JwaWVycmUiLCJJZCI6ImZiZDlkODQ4LTVhMTQtNDVkOC05ZmRjLTViNDA1NjIwMThhNiIsIk1vZGlmaWVkT24iOiIyMDI2LTA2LTA0VDExOjQ3OjI5IiwiUHJvamVjdCI6eyIkcmVmIjoiOCJ9fSwiVXNlTnVtYmVyaW5nVHlwZU9mUGFyZW50RG9jdW1lbnQiOmZhbHNlfV0sIkZvcm1hdHRlZFRleHQiOnsiJGlkIjoiMTIiLCJDb3VudCI6MSwiVGV4dFVuaXRzIjpbeyIkaWQiOiIxMyIsIkZvbnRTdHlsZSI6eyIkaWQiOiIxNCIsIk5ldXRyYWwiOnRydWV9LCJSZWFkaW5nT3JkZXIiOjEsIlRleHQiOiIoRUZTQSAyMDE4KSJ9XX0sIlRhZyI6IkNpdGF2aVBsYWNlaG9sZGVyIzFiNDdjYmU1LTMwZmMtNDMwNC05YTk1LTcwNTk1NDJkNTFlOSIsIlRleHQiOiIoRUZTQSAyMDE4KSIsIldBSVZlcnNpb24iOiI3LjMuMS4zMCJ9}</w:instrText>
          </w:r>
          <w:r w:rsidRPr="000F4994">
            <w:rPr>
              <w:rFonts w:cs="Arial"/>
              <w:color w:val="000000"/>
              <w:sz w:val="22"/>
              <w:szCs w:val="19"/>
            </w:rPr>
            <w:fldChar w:fldCharType="separate"/>
          </w:r>
          <w:hyperlink w:anchor="_CTVL001fbd9d8485a1445d89fdc5b40562018a6" w:tooltip="EFSA (2018) Summary of ongoing application - Laminaria digitata ash. (NF 2018/0728 - Íslenska Saltbrennslan ehf). En ligne : https://ec.europa.eu/food…" w:history="1">
            <w:r w:rsidR="00721B80">
              <w:rPr>
                <w:rFonts w:cs="Arial"/>
                <w:color w:val="000000"/>
                <w:sz w:val="22"/>
                <w:szCs w:val="19"/>
              </w:rPr>
              <w:t>(EFSA 2018)</w:t>
            </w:r>
          </w:hyperlink>
          <w:r w:rsidRPr="000F4994">
            <w:rPr>
              <w:rFonts w:cs="Arial"/>
              <w:color w:val="000000"/>
              <w:sz w:val="22"/>
              <w:szCs w:val="19"/>
            </w:rPr>
            <w:fldChar w:fldCharType="end"/>
          </w:r>
        </w:sdtContent>
      </w:sdt>
      <w:r w:rsidRPr="000F4994">
        <w:rPr>
          <w:rFonts w:cs="Arial"/>
          <w:color w:val="000000"/>
          <w:sz w:val="22"/>
          <w:szCs w:val="19"/>
        </w:rPr>
        <w:t>.</w:t>
      </w:r>
    </w:p>
    <w:p w14:paraId="3D1B8DA6" w14:textId="77777777" w:rsidR="004C40E5" w:rsidRDefault="004C40E5" w:rsidP="00CC0072">
      <w:pPr>
        <w:jc w:val="both"/>
        <w:rPr>
          <w:rFonts w:cstheme="minorHAnsi"/>
          <w:color w:val="000000"/>
          <w:sz w:val="22"/>
          <w:szCs w:val="22"/>
        </w:rPr>
      </w:pPr>
    </w:p>
    <w:p w14:paraId="2F4EE9B5" w14:textId="27DB24BD" w:rsidR="00CC0072" w:rsidRPr="00920E57" w:rsidRDefault="00CC0072" w:rsidP="00CC0072">
      <w:pPr>
        <w:jc w:val="both"/>
        <w:rPr>
          <w:rFonts w:eastAsia="Times New Roman" w:cs="Calibri"/>
          <w:iCs/>
          <w:color w:val="000000"/>
          <w:sz w:val="22"/>
          <w:szCs w:val="22"/>
          <w:lang w:eastAsia="fr-FR"/>
        </w:rPr>
      </w:pPr>
      <w:r>
        <w:rPr>
          <w:rFonts w:cstheme="minorHAnsi"/>
          <w:color w:val="000000"/>
          <w:sz w:val="22"/>
          <w:szCs w:val="22"/>
        </w:rPr>
        <w:t xml:space="preserve">Via la procédure de consultation, </w:t>
      </w:r>
      <w:r w:rsidRPr="000F4994">
        <w:rPr>
          <w:rFonts w:cstheme="minorHAnsi"/>
          <w:color w:val="000000"/>
          <w:sz w:val="22"/>
          <w:szCs w:val="22"/>
        </w:rPr>
        <w:t xml:space="preserve"> il a été notifié le statut Novel Food </w:t>
      </w:r>
      <w:r w:rsidRPr="000F4994">
        <w:rPr>
          <w:rFonts w:eastAsia="Times New Roman" w:cs="Calibri"/>
          <w:iCs/>
          <w:color w:val="000000"/>
          <w:sz w:val="22"/>
          <w:szCs w:val="22"/>
          <w:lang w:eastAsia="fr-FR"/>
        </w:rPr>
        <w:t>l'extrait hydro-alcoolique de</w:t>
      </w:r>
      <w:r w:rsidRPr="000F4994">
        <w:rPr>
          <w:rFonts w:eastAsia="Times New Roman" w:cs="Calibri"/>
          <w:i/>
          <w:iCs/>
          <w:color w:val="000000"/>
          <w:sz w:val="22"/>
          <w:szCs w:val="22"/>
          <w:lang w:eastAsia="fr-FR"/>
        </w:rPr>
        <w:t xml:space="preserve"> Porphyra yezoensis </w:t>
      </w:r>
      <w:sdt>
        <w:sdtPr>
          <w:rPr>
            <w:rFonts w:eastAsia="Times New Roman" w:cs="Calibri"/>
            <w:iCs/>
            <w:color w:val="000000"/>
            <w:sz w:val="22"/>
            <w:szCs w:val="22"/>
            <w:lang w:eastAsia="fr-FR"/>
          </w:rPr>
          <w:alias w:val="To edit, see citavi.com/edit"/>
          <w:tag w:val="CitaviPlaceholder#44ad0e87-1025-497a-8136-507a196f05e6"/>
          <w:id w:val="-1685585404"/>
          <w:placeholder>
            <w:docPart w:val="32F2BD7AB4E0436FAB9F7F11C137291D"/>
          </w:placeholder>
        </w:sdtPr>
        <w:sdtEndPr/>
        <w:sdtContent>
          <w:r w:rsidRPr="00920E57">
            <w:rPr>
              <w:rFonts w:eastAsia="Times New Roman" w:cs="Calibri"/>
              <w:iCs/>
              <w:color w:val="000000"/>
              <w:sz w:val="22"/>
              <w:szCs w:val="22"/>
              <w:lang w:eastAsia="fr-FR"/>
            </w:rPr>
            <w:fldChar w:fldCharType="begin"/>
          </w:r>
          <w:r w:rsidR="00721B80">
            <w:rPr>
              <w:rFonts w:eastAsia="Times New Roman" w:cs="Calibri"/>
              <w:iCs/>
              <w:color w:val="000000"/>
              <w:sz w:val="22"/>
              <w:szCs w:val="22"/>
              <w:lang w:eastAsia="fr-FR"/>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4NGZiZmEyLWI1OTEtNDQ0Zi05OTg0LTdmMGEzNTk2MjAzOCIsIlJhbmdlTGVuZ3RoIjoxMiwiUmVmZXJlbmNlSWQiOiIyNWRmMDRjMi0wYmI1LTQ0OTYtOTBjNi05MjFhOGMxZGIyMD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I1LzA1LzIwMjEiLCJBdXRob3JzIjpbeyIkaWQiOiI3IiwiJHR5cGUiOiJTd2lzc0FjYWRlbWljLkNpdGF2aS5QZXJzb24sIFN3aXNzQWNhZGVtaWMuQ2l0YXZpIiwiTGFzdE5hbWUiOiJBRlNDQSIsIlByb3RlY3RlZCI6ZmFsc2UsIlNleCI6MCwiQ3JlYXRlZEJ5IjoiX1JwaWVycmUiLCJDcmVhdGVkT24iOiIyMDIxLTAxLTEyVDEyOjUxOjM1IiwiTW9kaWZpZWRCeSI6Il9ScGllcnJlIiwiSWQiOiIyYWE0OWQwYy0wYWRjLTQxNDUtYjM1ZS1mZmY3OWNkZjRiOTQiLCJNb2RpZmllZE9uIjoiMjAyMS0wMS0xMlQxMjo1MTozNSIsIlByb2plY3QiOnsiJGlkIjoiOCIsIiR0eXBlIjoiU3dpc3NBY2FkZW1pYy5DaXRhdmkuUHJvamVjdCwgU3dpc3NBY2FkZW1pYy5DaXRhdmkifX1dLCJDaXRhdGlvbktleVVwZGF0ZVR5cGUiOjAsIkNvbGxhYm9yYXRvcnMiOltdLCJEYXRlIjoiMDMvMjAyMS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mb29kLmVjLmV1cm9wYS5ldS9kb2N1bWVudC9kb3dubG9hZC82ZjgwZTg1Yy00NWZmLTQ3MjItOThmMC03YmQ4ZTE3MTg4MTJfZW4/ZmlsZW5hbWU9bm92ZWwtZm9vZF9jb25zdWx0LXN0YXR1c19wb3JwaHlyYS15ZXpvZW5zaXMucGRmIiwiVXJpU3RyaW5nIjoiaHR0cHM6Ly9mb29kLmVjLmV1cm9wYS5ldS9kb2N1bWVudC9kb3dubG9hZC82ZjgwZTg1Yy00NWZmLTQ3MjItOThmMC03YmQ4ZTE3MTg4MTJfZW4/ZmlsZW5hbWU9bm92ZWwtZm9vZF9jb25zdWx0LXN0YXR1c19wb3JwaHlyYS15ZXpvZW5zaXMucGRm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Sb25hbiBQSUVSUkUiLCJDcmVhdGVkT24iOiIyMDI1LTEyLTExVDExOjAxOjE5IiwiTW9kaWZpZWRCeSI6Il9Sb25hbiBQSUVSUkUiLCJJZCI6ImY2ZWNkYTg5LWIzN2MtNDdhZi05YmE1LTE2ZWZhNzllNmIwMCIsIk1vZGlmaWVkT24iOiIyMDI1LTEyLTExVDExOjAxOjE5IiwiUHJvamVjdCI6eyIkcmVmIjoiOCJ9fV0sIk9ubGluZUFkZHJlc3MiOiJodHRwczovL2Zvb2QuZWMuZXVyb3BhLmV1L2RvY3VtZW50L2Rvd25sb2FkLzZmODBlODVjLTQ1ZmYtNDcyMi05OGYwLTdiZDhlMTcxODgxMl9lbj9maWxlbmFtZT1ub3ZlbC1mb29kX2NvbnN1bHQtc3RhdHVzX3BvcnBoeXJhLXllem9lbnNpcy5wZGYiLCJPcmdhbml6YXRpb25zIjpbXSwiT3RoZXJzSW52b2x2ZWQiOltdLCJQYWdlQ291bnQiOiIxIiwiUHVibGlzaGVycyI6W10sIlF1b3RhdGlvbnMiOltdLCJSYXRpbmciOjAsIlJlZmVyZW5jZVR5cGUiOiJVbnB1Ymxpc2hlZFdvcmsiLCJTaG9ydFRpdGxlIjoiQUZTQ0EgMDMvMjAyMSDigJMgQ29uc3VsdGF0aW9uIHJlcXVlc3QgZm9yIHRoZSBkZXRlcm1pbmF0aW9uIiwiU2hvcnRUaXRsZVVwZGF0ZVR5cGUiOjAsIlN0YXRpY0lkcyI6WyIzMzdjM2Q0Ny0wMGI4LTQ1MTUtODc4NS01ZWNkMmNlNTcwMmIiXSwiU3VidGl0bGUiOiJBUlRJQ0xFIDQgb2YgUmVndWxhdGlvbiAoRVUpIDIwMTUvMjI4MyIsIlRhYmxlT2ZDb250ZW50c0NvbXBsZXhpdHkiOjAsIlRhYmxlT2ZDb250ZW50c1NvdXJjZVRleHRGb3JtYXQiOjAsIlRhc2tzIjpbXSwiVGl0bGUiOiJDb25zdWx0YXRpb24gcmVxdWVzdCBmb3IgdGhlIGRldGVybWluYXRpb24gb2YgdGhlIG5vdmVsIGZvb2Qgc3RhdHVzIG9mIGh5ZHJvYWxjb2hvbGljIGV4dHJhY3Qgb2YgcG9ycGh5cmEgeWV6b2Vuc2lzIChVZWRhKSBzdGFiaWxpemVkIGluIGdseWNlcmluIiwiVHJhbnNsYXRvcnMiOltdLCJZZWFyUmVzb2x2ZWQiOiIwMy8yMDIxIiwiQ3JlYXRlZEJ5IjoiX1JwaWVycmUiLCJDcmVhdGVkT24iOiIyMDIxLTA1LTI1VDE0OjU4OjE4IiwiTW9kaWZpZWRCeSI6Il9ScGllcnJlIiwiSWQiOiIyNWRmMDRjMi0wYmI1LTQ0OTYtOTBjNi05MjFhOGMxZGIyMDQiLCJNb2RpZmllZE9uIjoiMjAyNi0wNi0wNFQxMTo0NzoyOSIsIlByb2plY3QiOnsiJHJlZiI6IjgifX0sIlVzZU51bWJlcmluZ1R5cGVPZlBhcmVudERvY3VtZW50IjpmYWxzZX1dLCJGb3JtYXR0ZWRUZXh0Ijp7IiRpZCI6IjEyIiwiQ291bnQiOjEsIlRleHRVbml0cyI6W3siJGlkIjoiMTMiLCJGb250U3R5bGUiOnsiJGlkIjoiMTQiLCJOZXV0cmFsIjp0cnVlfSwiUmVhZGluZ09yZGVyIjoxLCJUZXh0IjoiKEFGU0NBIDIwMjEpIn1dfSwiVGFnIjoiQ2l0YXZpUGxhY2Vob2xkZXIjNDRhZDBlODctMTAyNS00OTdhLTgxMzYtNTA3YTE5NmYwNWU2IiwiVGV4dCI6IihBRlNDQSAyMDIxKSIsIldBSVZlcnNpb24iOiI3LjMuMS4zMCJ9}</w:instrText>
          </w:r>
          <w:r w:rsidRPr="00920E57">
            <w:rPr>
              <w:rFonts w:eastAsia="Times New Roman" w:cs="Calibri"/>
              <w:iCs/>
              <w:color w:val="000000"/>
              <w:sz w:val="22"/>
              <w:szCs w:val="22"/>
              <w:lang w:eastAsia="fr-FR"/>
            </w:rPr>
            <w:fldChar w:fldCharType="separate"/>
          </w:r>
          <w:hyperlink w:anchor="_CTVL00125df04c20bb5449690c6921a8c1db204" w:tooltip="AFSCA (2021) Consultation request for the determination of the novel food status of hydroalcoholic extract of porphyra yezoensis (Ueda) stabilized in …" w:history="1">
            <w:r w:rsidR="00721B80">
              <w:rPr>
                <w:rFonts w:eastAsia="Times New Roman" w:cs="Calibri"/>
                <w:iCs/>
                <w:color w:val="000000"/>
                <w:sz w:val="22"/>
                <w:szCs w:val="22"/>
                <w:lang w:eastAsia="fr-FR"/>
              </w:rPr>
              <w:t>(AFSCA 2021)</w:t>
            </w:r>
          </w:hyperlink>
          <w:r w:rsidRPr="00920E57">
            <w:rPr>
              <w:rFonts w:eastAsia="Times New Roman" w:cs="Calibri"/>
              <w:iCs/>
              <w:color w:val="000000"/>
              <w:sz w:val="22"/>
              <w:szCs w:val="22"/>
              <w:lang w:eastAsia="fr-FR"/>
            </w:rPr>
            <w:fldChar w:fldCharType="end"/>
          </w:r>
        </w:sdtContent>
      </w:sdt>
      <w:r w:rsidRPr="00920E57">
        <w:rPr>
          <w:rFonts w:eastAsia="Times New Roman" w:cs="Calibri"/>
          <w:iCs/>
          <w:color w:val="000000"/>
          <w:sz w:val="22"/>
          <w:szCs w:val="22"/>
          <w:lang w:eastAsia="fr-FR"/>
        </w:rPr>
        <w:t>.</w:t>
      </w:r>
    </w:p>
    <w:p w14:paraId="01689B73" w14:textId="77777777" w:rsidR="00CC0072" w:rsidRPr="000F4994" w:rsidRDefault="00CC0072" w:rsidP="00CC0072">
      <w:pPr>
        <w:ind w:right="-7"/>
        <w:jc w:val="both"/>
        <w:rPr>
          <w:rFonts w:cs="Arial"/>
          <w:color w:val="000000"/>
          <w:sz w:val="22"/>
          <w:szCs w:val="19"/>
        </w:rPr>
      </w:pPr>
    </w:p>
    <w:p w14:paraId="61E9EACF" w14:textId="77777777" w:rsidR="00CC0072" w:rsidRPr="000F4994" w:rsidRDefault="00CC0072" w:rsidP="00CC0072">
      <w:pPr>
        <w:spacing w:before="240"/>
        <w:jc w:val="both"/>
        <w:rPr>
          <w:sz w:val="22"/>
          <w:szCs w:val="20"/>
        </w:rPr>
      </w:pPr>
      <w:bookmarkStart w:id="0" w:name="_Toc30500631"/>
      <w:bookmarkStart w:id="1" w:name="_Toc30501538"/>
      <w:r w:rsidRPr="000F4994">
        <w:rPr>
          <w:sz w:val="22"/>
          <w:szCs w:val="20"/>
        </w:rPr>
        <w:t>La compilation de ces différents éléments est reprise dans les tableaux de synthèse à la fin du document.</w:t>
      </w:r>
    </w:p>
    <w:p w14:paraId="65E1F78D" w14:textId="77777777" w:rsidR="00CC0072" w:rsidRPr="000F4994" w:rsidRDefault="00CC0072" w:rsidP="00CC0072">
      <w:pPr>
        <w:spacing w:before="240"/>
        <w:jc w:val="both"/>
        <w:rPr>
          <w:b/>
          <w:color w:val="44546A" w:themeColor="text2"/>
          <w:sz w:val="28"/>
        </w:rPr>
      </w:pPr>
    </w:p>
    <w:p w14:paraId="28E2D768" w14:textId="77777777" w:rsidR="00CC0072" w:rsidRPr="000F4994" w:rsidRDefault="00CC0072" w:rsidP="00CC0072">
      <w:pPr>
        <w:spacing w:before="240"/>
        <w:jc w:val="both"/>
        <w:rPr>
          <w:b/>
          <w:color w:val="44546A" w:themeColor="text2"/>
          <w:sz w:val="28"/>
        </w:rPr>
      </w:pPr>
    </w:p>
    <w:p w14:paraId="216E7BF0" w14:textId="77777777" w:rsidR="00CC0072" w:rsidRPr="000F4994" w:rsidRDefault="00CC0072" w:rsidP="00CC0072">
      <w:pPr>
        <w:spacing w:before="240"/>
        <w:jc w:val="both"/>
        <w:rPr>
          <w:b/>
          <w:color w:val="44546A" w:themeColor="text2"/>
          <w:sz w:val="28"/>
        </w:rPr>
      </w:pPr>
    </w:p>
    <w:p w14:paraId="269560C9" w14:textId="77777777" w:rsidR="00CC0072" w:rsidRPr="000F4994" w:rsidRDefault="00CC0072" w:rsidP="00CC0072">
      <w:pPr>
        <w:spacing w:before="240"/>
        <w:jc w:val="both"/>
        <w:rPr>
          <w:b/>
          <w:color w:val="44546A" w:themeColor="text2"/>
          <w:sz w:val="28"/>
        </w:rPr>
      </w:pPr>
    </w:p>
    <w:p w14:paraId="4BAEB425" w14:textId="77777777" w:rsidR="00CC0072" w:rsidRPr="000F4994" w:rsidRDefault="00CC0072" w:rsidP="00CC0072">
      <w:pPr>
        <w:spacing w:before="240"/>
        <w:jc w:val="both"/>
        <w:rPr>
          <w:b/>
          <w:color w:val="44546A" w:themeColor="text2"/>
          <w:sz w:val="28"/>
        </w:rPr>
      </w:pPr>
    </w:p>
    <w:p w14:paraId="0841C0F8" w14:textId="77777777" w:rsidR="00CC0072" w:rsidRDefault="00CC0072" w:rsidP="00CC0072">
      <w:pPr>
        <w:rPr>
          <w:b/>
          <w:color w:val="44546A" w:themeColor="text2"/>
          <w:sz w:val="28"/>
        </w:rPr>
      </w:pPr>
      <w:r>
        <w:rPr>
          <w:b/>
          <w:color w:val="44546A" w:themeColor="text2"/>
          <w:sz w:val="28"/>
        </w:rPr>
        <w:br w:type="page"/>
      </w:r>
    </w:p>
    <w:p w14:paraId="5D948F2F" w14:textId="77777777" w:rsidR="00CC0072" w:rsidRPr="00CC0072" w:rsidRDefault="00CC0072" w:rsidP="00CC0072">
      <w:pPr>
        <w:pStyle w:val="Paragraphedeliste"/>
        <w:numPr>
          <w:ilvl w:val="0"/>
          <w:numId w:val="9"/>
        </w:numPr>
        <w:spacing w:after="120" w:line="240" w:lineRule="auto"/>
        <w:ind w:left="714" w:hanging="357"/>
        <w:jc w:val="both"/>
        <w:rPr>
          <w:b/>
          <w:color w:val="2F5496" w:themeColor="accent1" w:themeShade="BF"/>
          <w:sz w:val="28"/>
        </w:rPr>
      </w:pPr>
      <w:r w:rsidRPr="00CC0072">
        <w:rPr>
          <w:b/>
          <w:color w:val="2F5496" w:themeColor="accent1" w:themeShade="BF"/>
          <w:sz w:val="28"/>
        </w:rPr>
        <w:lastRenderedPageBreak/>
        <w:t xml:space="preserve">Les spécifications pour </w:t>
      </w:r>
      <w:bookmarkEnd w:id="0"/>
      <w:bookmarkEnd w:id="1"/>
      <w:r w:rsidRPr="00CC0072">
        <w:rPr>
          <w:b/>
          <w:color w:val="2F5496" w:themeColor="accent1" w:themeShade="BF"/>
          <w:sz w:val="28"/>
        </w:rPr>
        <w:t>la commercialisation des algues</w:t>
      </w:r>
    </w:p>
    <w:p w14:paraId="2745D48B" w14:textId="77777777" w:rsidR="00CC0072" w:rsidRPr="000F4994" w:rsidRDefault="00CC0072" w:rsidP="00CC0072">
      <w:pPr>
        <w:pStyle w:val="Default"/>
        <w:jc w:val="both"/>
        <w:rPr>
          <w:rFonts w:asciiTheme="minorHAnsi" w:hAnsiTheme="minorHAnsi" w:cs="Arial"/>
          <w:sz w:val="22"/>
        </w:rPr>
      </w:pPr>
    </w:p>
    <w:p w14:paraId="3CF7A380" w14:textId="77777777" w:rsidR="00CC0072" w:rsidRPr="004C40E5" w:rsidRDefault="00CC0072" w:rsidP="00CC0072">
      <w:pPr>
        <w:pStyle w:val="Paragraphedeliste"/>
        <w:numPr>
          <w:ilvl w:val="1"/>
          <w:numId w:val="12"/>
        </w:numPr>
        <w:spacing w:after="200" w:line="240" w:lineRule="auto"/>
        <w:jc w:val="both"/>
        <w:rPr>
          <w:b/>
          <w:color w:val="2F5496" w:themeColor="accent1" w:themeShade="BF"/>
        </w:rPr>
      </w:pPr>
      <w:r w:rsidRPr="004C40E5">
        <w:rPr>
          <w:b/>
          <w:color w:val="2F5496" w:themeColor="accent1" w:themeShade="BF"/>
        </w:rPr>
        <w:t>Contaminants</w:t>
      </w:r>
    </w:p>
    <w:p w14:paraId="03483886" w14:textId="77777777" w:rsidR="00CC0072" w:rsidRPr="000F4994" w:rsidRDefault="00CC0072" w:rsidP="00CC0072">
      <w:pPr>
        <w:pStyle w:val="Paragraphedeliste"/>
        <w:ind w:left="1440"/>
        <w:jc w:val="both"/>
        <w:rPr>
          <w:b/>
          <w:color w:val="44546A" w:themeColor="text2"/>
        </w:rPr>
      </w:pPr>
    </w:p>
    <w:p w14:paraId="04AD2A0D" w14:textId="01DF91E5" w:rsidR="00CC0072" w:rsidRPr="000F4994" w:rsidRDefault="00CC0072" w:rsidP="00CC0072">
      <w:pPr>
        <w:pStyle w:val="Default"/>
        <w:jc w:val="both"/>
        <w:rPr>
          <w:rFonts w:asciiTheme="minorHAnsi" w:hAnsiTheme="minorHAnsi" w:cs="Arial"/>
          <w:sz w:val="22"/>
          <w:szCs w:val="22"/>
        </w:rPr>
      </w:pPr>
      <w:r w:rsidRPr="000F4994">
        <w:rPr>
          <w:rFonts w:asciiTheme="minorHAnsi" w:hAnsiTheme="minorHAnsi" w:cs="Arial"/>
          <w:sz w:val="22"/>
          <w:szCs w:val="22"/>
        </w:rPr>
        <w:t xml:space="preserve">Le règlement européen de référence pour les dangers chimiques est le règlement (UE) 2023/915 concernant les teneurs maximales pour certains contaminants (métaux lourds, mycotoxines, …) dans les denrées alimentaires </w:t>
      </w:r>
      <w:sdt>
        <w:sdtPr>
          <w:rPr>
            <w:rFonts w:asciiTheme="minorHAnsi" w:hAnsiTheme="minorHAnsi" w:cs="Arial"/>
            <w:sz w:val="22"/>
            <w:szCs w:val="22"/>
          </w:rPr>
          <w:alias w:val="To edit, see citavi.com/edit"/>
          <w:tag w:val="CitaviPlaceholder#ec744dba-2940-4a2e-8e2c-5426d3454e94"/>
          <w:id w:val="833573343"/>
          <w:placeholder>
            <w:docPart w:val="7419A74A706845A4AEF32B6F71DAA8E1"/>
          </w:placeholder>
        </w:sdtPr>
        <w:sdtEndPr/>
        <w:sdtContent>
          <w:r w:rsidRPr="000F4994">
            <w:rPr>
              <w:rFonts w:asciiTheme="minorHAnsi" w:hAnsiTheme="minorHAnsi" w:cs="Arial"/>
              <w:sz w:val="22"/>
              <w:szCs w:val="22"/>
            </w:rPr>
            <w:fldChar w:fldCharType="begin"/>
          </w:r>
          <w:r w:rsidR="00721B80">
            <w:rPr>
              <w:rFonts w:asciiTheme="minorHAnsi" w:hAnsiTheme="minorHAnsi" w:cs="Arial"/>
              <w:sz w:val="22"/>
              <w:szCs w:val="22"/>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kNjU5MGUwLWI5OTAtNGIzOC1hYmRjLTAyMzViNDY4NjJkYSIsIlJhbmdlTGVuZ3RoIjoyNywiUmVmZXJlbmNlSWQiOiIwOGZiYjdhOS02YjI1LTRhNmUtYmMwNS1mYThiNWUzYzE1Yz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I1LzA3LzIwMjMiLCJBdXRob3JzIjpbeyIkaWQiOiI3IiwiJHR5cGUiOiJTd2lzc0FjYWRlbWljLkNpdGF2aS5QZXJzb24sIFN3aXNzQWNhZGVtaWMuQ2l0YXZpIiwiRmlyc3ROYW1lIjoiUHVibGljYXRpb25zIiwiTGFzdE5hbWUiOiJPZmZpY2UiLCJQcm90ZWN0ZWQiOmZhbHNlLCJTZXgiOjAsIkNyZWF0ZWRCeSI6Il9SUCIsIkNyZWF0ZWRPbiI6IjIwMTYtMDUtMTNUMTI6NTQ6NTkiLCJNb2RpZmllZEJ5IjoiX1JQIiwiSWQiOiIzMTMwYzVkMy1kOGY3LTQ0ZDktOTBjNy1hOTRhNTY1YzBmMGIiLCJNb2RpZmllZE9uIjoiMjAxNi0wNS0xM1QxMjo1NDo1OS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yLCJPcmlnaW5hbFN0cmluZyI6IkM6XFxVc2Vyc1xccnBpZXJyZVxcQXBwRGF0YVxcTG9jYWxcXFRlbXBcXGZqbnVxb3d4LmpwZyIsIlVyaVN0cmluZyI6IjA4ZmJiN2E5LTZiMjUtNGE2ZS1iYzA1LWZhOGI1ZTNjMTVjNi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IzIiwiRWRpdG9ycyI6W10sIkV2YWx1YXRpb25Db21wbGV4aXR5IjowLCJFdmFsdWF0aW9uU291cmNlVGV4dEZvcm1hdCI6MCwiR3JvdXBzIjpbXSwiSGFzTGFiZWwxIjpmYWxzZSwiSGFzTGFiZWwyIjpmYWxzZSwiS2V5d29yZHMiOltdLCJMb2NhdGlvbnMiOltdLCJPcmdhbml6YXRpb25zIjpbeyIkaWQiOiIxMSIsIiR0eXBlIjoiU3dpc3NBY2FkZW1pYy5DaXRhdmkuUGVyc29uLCBTd2lzc0FjYWRlbWljLkNpdGF2aSIsIkxhc3ROYW1lIjoiRXVyb3BlYW4gQ29tbWlzc2lvbiIsIlByb3RlY3RlZCI6dHJ1ZSwiU2V4IjowLCJDcmVhdGVkQnkiOiJfUlAiLCJDcmVhdGVkT24iOiIyMDE2LTA1LTEzVDEyOjM4OjE5IiwiTW9kaWZpZWRCeSI6Il9Iw6lsw6huZSBNYXJmYWluZyIsIklkIjoiOGZiMmE2YmItOTc1ZS00ZTY5LWFlY2UtNjhkNzU1YWEzMWVmIiwiTW9kaWZpZWRPbiI6IjIwMjQtMDctMTZUMTQ6NTE6NTgiLCJQcm9qZWN0Ijp7IiRyZWYiOiI4In19XSwiT3RoZXJzSW52b2x2ZWQiOltdLCJQYWdlQ291bnQiOiI1NSIsIlBhcmVudFJlZmVyZW5jZSI6eyIkaWQiOiIxMi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hdGluZyI6MCwiUmVmZXJlbmNlVHlwZSI6IkJvb2tFZGl0ZWQiLCJTaG9ydFRpdGxlIjoiSm91cm5hbCBPZmZpY2llbCBkZSBsJ1VuaW9uIEV1cm9ww6llbm5lIiwiU2hvcnRUaXRsZVVwZGF0ZVR5cGUiOjAsIlN0YXRpY0lkcyI6WyJmYmQ2ZjlkNy1kMjllLTRmMDMtODdhYi1jMDcwYTRmYjk2MTMiXSwiVGFibGVPZkNvbnRlbnRzQ29tcGxleGl0eSI6MCwiVGFibGVPZkNvbnRlbnRzU291cmNlVGV4dEZvcm1hdCI6MCwiVGFza3MiOltdLCJUaXRsZSI6IkpvdXJuYWwgT2ZmaWNpZWwgZGUgbCdVbmlvbiBFdXJvcMOpZW5uZSIsIlRyYW5zbGF0b3JzIjpbXSwiQ3JlYXRlZEJ5IjoiX1JQIiwiQ3JlYXRlZE9uIjoiMjAxOS0xMC0wN1QwNToyMDowOSIsIk1vZGlmaWVkQnkiOiJfUlAiLCJJZCI6IjA5MTJkZTcxLWEwYWEtNDFmOS04ODMyLTY2Mjc2ZGEwNGQwNCIsIk1vZGlmaWVkT24iOiIyMDE5LTEwLTA3VDA1OjIwOjA5IiwiUHJvamVjdCI6eyIkcmVmIjoiOCJ9fSwiUHVibGlzaGVycyI6W10sIlF1b3RhdGlvbnMiOltdLCJSYXRpbmciOjAsIlJlZmVyZW5jZVR5cGUiOiJTdGF0dXRlT3JSZWd1bGF0aW9uIiwiU2hvcnRUaXRsZSI6IkV1cm9wZWFuIENvbW1pc3Npb24gMjAyMyDigJMgUsOIR0xFTUVOVCBVRSAyMDIzLzkxNSIsIlNob3J0VGl0bGVVcGRhdGVUeXBlIjowLCJTdGF0aWNJZHMiOlsiYmRmNmRkMzAtZTM2Mi00ZjkwLThkOWEtZTViNWM2YmNiYzk3Il0sIlRhYmxlT2ZDb250ZW50c0NvbXBsZXhpdHkiOjAsIlRhYmxlT2ZDb250ZW50c1NvdXJjZVRleHRGb3JtYXQiOjAsIlRhc2tzIjpbXSwiVGl0bGUiOiJSw4hHTEVNRU5UIChVRSkgMjAyMy85MTUgREUgTEEgQ09NTUlTU0lPTiBkdSAyNSBhdnJpbCAyMDIzIGNvbmNlcm5hbnQgbGVzIHRlbmV1cnMgbWF4aW1hbGVzIHBvdXIgY2VydGFpbnMgY29udGFtaW5hbnRzIGRhbnMgbGVzIGRlbnLDqWVzIGFsaW1lbnRhaXJlcyBldCBhYnJvZ2VhbnQgbGUgcsOoZ2xlbWVudCAoQ0UpIG5vIDE4ODEvMjAwNiIsIlRyYW5zbGF0b3JzIjpbXSwiWWVhclJlc29sdmVkIjoiMjAyMyIsIkNyZWF0ZWRCeSI6Il9Sb25hbiBQSUVSUkUiLCJDcmVhdGVkT24iOiIyMDIzLTA3LTI1VDA4OjA0OjQxIiwiTW9kaWZpZWRCeSI6Il9ScGllcnJlIiwiSWQiOiIwOGZiYjdhOS02YjI1LTRhNmUtYmMwNS1mYThiNWUzYzE1YzYiLCJNb2RpZmllZE9uIjoiMjAyNi0wNi0wNFQxMTo0NzoyOSIsIlByb2plY3QiOnsiJHJlZiI6IjgifX0sIlVzZU51bWJlcmluZ1R5cGVPZlBhcmVudERvY3VtZW50IjpmYWxzZX1dLCJGb3JtYXR0ZWRUZXh0Ijp7IiRpZCI6IjEzIiwiQ291bnQiOjEsIlRleHRVbml0cyI6W3siJGlkIjoiMTQiLCJGb250U3R5bGUiOnsiJGlkIjoiMTUiLCJOZXV0cmFsIjp0cnVlfSwiUmVhZGluZ09yZGVyIjoxLCJUZXh0IjoiKEV1cm9wZWFuIENvbW1pc3Npb24gMjAyM2IpIn1dfSwiVGFnIjoiQ2l0YXZpUGxhY2Vob2xkZXIjZWM3NDRkYmEtMjk0MC00YTJlLThlMmMtNTQyNmQzNDU0ZTk0IiwiVGV4dCI6IihFdXJvcGVhbiBDb21taXNzaW9uIDIwMjNiKSIsIldBSVZlcnNpb24iOiI3LjMuMS4zMCJ9}</w:instrText>
          </w:r>
          <w:r w:rsidRPr="000F4994">
            <w:rPr>
              <w:rFonts w:asciiTheme="minorHAnsi" w:hAnsiTheme="minorHAnsi" w:cs="Arial"/>
              <w:sz w:val="22"/>
              <w:szCs w:val="22"/>
            </w:rPr>
            <w:fldChar w:fldCharType="separate"/>
          </w:r>
          <w:hyperlink w:anchor="_CTVL00108fbb7a96b254a6ebc05fa8b5e3c15c6" w:tooltip="European Commission (2023) RÈGLEMENT (UE) 2023/915 DE LA COMMISSION du 25 avril 2023 concernant les teneurs maximales pour certains contaminants dans …" w:history="1">
            <w:r w:rsidR="00721B80">
              <w:rPr>
                <w:rFonts w:asciiTheme="minorHAnsi" w:hAnsiTheme="minorHAnsi" w:cs="Arial"/>
                <w:sz w:val="22"/>
                <w:szCs w:val="22"/>
              </w:rPr>
              <w:t>(European Commission 2023b)</w:t>
            </w:r>
          </w:hyperlink>
          <w:r w:rsidRPr="000F4994">
            <w:rPr>
              <w:rFonts w:asciiTheme="minorHAnsi" w:hAnsiTheme="minorHAnsi" w:cs="Arial"/>
              <w:sz w:val="22"/>
              <w:szCs w:val="22"/>
            </w:rPr>
            <w:fldChar w:fldCharType="end"/>
          </w:r>
        </w:sdtContent>
      </w:sdt>
      <w:r w:rsidRPr="000F4994">
        <w:rPr>
          <w:rFonts w:asciiTheme="minorHAnsi" w:hAnsiTheme="minorHAnsi" w:cs="Arial"/>
          <w:sz w:val="22"/>
          <w:szCs w:val="22"/>
        </w:rPr>
        <w:t xml:space="preserve">. </w:t>
      </w:r>
    </w:p>
    <w:p w14:paraId="0232DF23" w14:textId="77777777" w:rsidR="00CC0072" w:rsidRPr="000F4994" w:rsidRDefault="00CC0072" w:rsidP="00CC0072">
      <w:pPr>
        <w:pStyle w:val="Default"/>
        <w:jc w:val="both"/>
        <w:rPr>
          <w:rFonts w:asciiTheme="minorHAnsi" w:hAnsiTheme="minorHAnsi" w:cs="Arial"/>
          <w:bCs/>
          <w:sz w:val="22"/>
          <w:szCs w:val="22"/>
        </w:rPr>
      </w:pPr>
      <w:r w:rsidRPr="000F4994">
        <w:rPr>
          <w:rFonts w:asciiTheme="minorHAnsi" w:hAnsiTheme="minorHAnsi" w:cs="Arial"/>
          <w:bCs/>
          <w:sz w:val="22"/>
          <w:szCs w:val="22"/>
        </w:rPr>
        <w:t>A ce jour, seule la teneur en Nickel dans les</w:t>
      </w:r>
      <w:r>
        <w:rPr>
          <w:rFonts w:asciiTheme="minorHAnsi" w:hAnsiTheme="minorHAnsi" w:cs="Arial"/>
          <w:bCs/>
          <w:sz w:val="22"/>
          <w:szCs w:val="22"/>
        </w:rPr>
        <w:t xml:space="preserve"> macro</w:t>
      </w:r>
      <w:r w:rsidRPr="000F4994">
        <w:rPr>
          <w:rFonts w:asciiTheme="minorHAnsi" w:hAnsiTheme="minorHAnsi" w:cs="Arial"/>
          <w:bCs/>
          <w:sz w:val="22"/>
          <w:szCs w:val="22"/>
        </w:rPr>
        <w:t xml:space="preserve">algues comme aliments et certains métaux lourds dans les compléments alimentaires contenant des algues sont spécifiés par ce règlement européen. </w:t>
      </w:r>
    </w:p>
    <w:p w14:paraId="74A704D7" w14:textId="77777777" w:rsidR="00CC0072" w:rsidRPr="000F4994" w:rsidRDefault="00CC0072" w:rsidP="00CC0072">
      <w:pPr>
        <w:pStyle w:val="Default"/>
        <w:jc w:val="both"/>
        <w:rPr>
          <w:rFonts w:asciiTheme="minorHAnsi" w:hAnsiTheme="minorHAnsi" w:cs="Arial"/>
          <w:sz w:val="22"/>
          <w:szCs w:val="22"/>
        </w:rPr>
      </w:pPr>
      <w:r w:rsidRPr="000F4994">
        <w:rPr>
          <w:rFonts w:asciiTheme="minorHAnsi" w:hAnsiTheme="minorHAnsi" w:cs="Arial"/>
          <w:bCs/>
          <w:sz w:val="22"/>
          <w:szCs w:val="22"/>
        </w:rPr>
        <w:t xml:space="preserve">Des discussions sont en cours pour harmoniser au niveau européen les différents avis et fixer des seuils pour les principaux contaminants dans les algues consommées comme aliment. Ces limites </w:t>
      </w:r>
      <w:r>
        <w:rPr>
          <w:rFonts w:asciiTheme="minorHAnsi" w:hAnsiTheme="minorHAnsi" w:cs="Arial"/>
          <w:bCs/>
          <w:sz w:val="22"/>
          <w:szCs w:val="22"/>
        </w:rPr>
        <w:t>devraient</w:t>
      </w:r>
      <w:r w:rsidRPr="000F4994">
        <w:rPr>
          <w:rFonts w:asciiTheme="minorHAnsi" w:hAnsiTheme="minorHAnsi" w:cs="Arial"/>
          <w:bCs/>
          <w:sz w:val="22"/>
          <w:szCs w:val="22"/>
        </w:rPr>
        <w:t xml:space="preserve"> concerner des métaux lourds (plomb, cadmium, mercure) et l’arsenic</w:t>
      </w:r>
      <w:r>
        <w:rPr>
          <w:rFonts w:asciiTheme="minorHAnsi" w:hAnsiTheme="minorHAnsi" w:cs="Arial"/>
          <w:bCs/>
          <w:sz w:val="22"/>
          <w:szCs w:val="22"/>
        </w:rPr>
        <w:t xml:space="preserve"> inorganique</w:t>
      </w:r>
      <w:r w:rsidRPr="000F4994">
        <w:rPr>
          <w:rFonts w:asciiTheme="minorHAnsi" w:hAnsiTheme="minorHAnsi" w:cs="Arial"/>
          <w:bCs/>
          <w:sz w:val="22"/>
          <w:szCs w:val="22"/>
        </w:rPr>
        <w:t>, ainsi que l’iode.</w:t>
      </w:r>
    </w:p>
    <w:p w14:paraId="46719376" w14:textId="77777777" w:rsidR="00CC0072" w:rsidRPr="000F4994" w:rsidRDefault="00CC0072" w:rsidP="00CC0072">
      <w:pPr>
        <w:tabs>
          <w:tab w:val="left" w:pos="1276"/>
        </w:tabs>
        <w:ind w:right="-6"/>
        <w:jc w:val="both"/>
        <w:rPr>
          <w:rFonts w:cs="Arial"/>
          <w:sz w:val="22"/>
          <w:szCs w:val="22"/>
        </w:rPr>
      </w:pPr>
    </w:p>
    <w:p w14:paraId="0E32FA59" w14:textId="77777777" w:rsidR="00CC0072" w:rsidRPr="000F4994" w:rsidRDefault="00CC0072" w:rsidP="00CC0072">
      <w:pPr>
        <w:tabs>
          <w:tab w:val="left" w:pos="1276"/>
        </w:tabs>
        <w:ind w:right="-6"/>
        <w:jc w:val="both"/>
        <w:rPr>
          <w:rFonts w:cs="Arial"/>
          <w:sz w:val="22"/>
          <w:szCs w:val="22"/>
        </w:rPr>
      </w:pPr>
      <w:r w:rsidRPr="000F4994">
        <w:rPr>
          <w:rFonts w:cs="Arial"/>
          <w:sz w:val="22"/>
          <w:szCs w:val="22"/>
        </w:rPr>
        <w:t>Des teneurs maximales en métaux lourds sont établies pour les compléments alimentaires en général, et en particulier pour le cadmium dans les compléments alimentaires composés d’au moins 80 % d’algues marines séchées ou de produits dérivés d’algues marines, ainsi que des limites en Hydrocarbures Aromatiques Polycycliques (HAP) dans les compléments alimentaires à base de préparations de plantes (incluant les algues) et ceux à base de spiruline.</w:t>
      </w:r>
    </w:p>
    <w:p w14:paraId="54BAF20F" w14:textId="77777777" w:rsidR="00CC0072" w:rsidRPr="000F4994" w:rsidRDefault="00CC0072" w:rsidP="00CC0072">
      <w:pPr>
        <w:tabs>
          <w:tab w:val="left" w:pos="1276"/>
        </w:tabs>
        <w:ind w:right="-6"/>
        <w:jc w:val="both"/>
        <w:rPr>
          <w:rFonts w:cs="Arial"/>
          <w:sz w:val="22"/>
          <w:szCs w:val="22"/>
        </w:rPr>
      </w:pPr>
    </w:p>
    <w:p w14:paraId="22E51F77" w14:textId="77777777" w:rsidR="00CC0072" w:rsidRPr="000F4994" w:rsidRDefault="00CC0072" w:rsidP="00CC0072">
      <w:pPr>
        <w:tabs>
          <w:tab w:val="left" w:pos="1276"/>
        </w:tabs>
        <w:ind w:right="-6"/>
        <w:jc w:val="both"/>
        <w:rPr>
          <w:rFonts w:cs="Arial"/>
          <w:sz w:val="22"/>
          <w:szCs w:val="22"/>
        </w:rPr>
      </w:pPr>
      <w:r w:rsidRPr="000F4994">
        <w:rPr>
          <w:rFonts w:cs="Arial"/>
          <w:sz w:val="22"/>
          <w:szCs w:val="22"/>
        </w:rPr>
        <w:t xml:space="preserve">Un seuil pour les alcaloïdes pyrrolizidiniques (AP) est également établi pour les préparations de plantes incluant les algues. Les alcaloïdes pyrrolizidiniques sont des toxines naturelles que l'on trouve dans une grande variété d'espèces végétales et qui sont produites comme mécanisme de défense. Toutefois, à notre connaissance, ces substances ne sont pas produites naturellement par les algues. </w:t>
      </w:r>
    </w:p>
    <w:p w14:paraId="4AF4CEEE" w14:textId="77777777" w:rsidR="00CC0072" w:rsidRPr="000F4994" w:rsidRDefault="00CC0072" w:rsidP="00CC0072">
      <w:pPr>
        <w:tabs>
          <w:tab w:val="left" w:pos="1276"/>
        </w:tabs>
        <w:ind w:right="-6"/>
        <w:jc w:val="both"/>
        <w:rPr>
          <w:rFonts w:cs="Arial"/>
          <w:sz w:val="22"/>
          <w:szCs w:val="22"/>
        </w:rPr>
      </w:pPr>
    </w:p>
    <w:p w14:paraId="2CB34ADE" w14:textId="77777777" w:rsidR="00CC0072" w:rsidRPr="000F4994" w:rsidRDefault="00CC0072" w:rsidP="00CC0072">
      <w:pPr>
        <w:tabs>
          <w:tab w:val="left" w:pos="1276"/>
        </w:tabs>
        <w:ind w:right="-7"/>
        <w:jc w:val="both"/>
        <w:rPr>
          <w:rFonts w:cs="Arial"/>
          <w:bCs/>
          <w:sz w:val="22"/>
        </w:rPr>
      </w:pPr>
      <w:r w:rsidRPr="000F4994">
        <w:rPr>
          <w:rFonts w:cs="Arial"/>
          <w:bCs/>
          <w:sz w:val="22"/>
        </w:rPr>
        <w:t>Concernant les résidus de pesticides, le règlement CE 396/2005 établit des limites maximales à ne pas dépasser. Les limites maximales applicables aux algues et organismes procaryotes sont disponibles en annexe du règlement ou dans la base de données de la Commission européenne </w:t>
      </w:r>
      <w:hyperlink r:id="rId17" w:history="1">
        <w:r w:rsidRPr="000F4994">
          <w:rPr>
            <w:rStyle w:val="Lienhypertexte"/>
            <w:rFonts w:cs="Arial"/>
            <w:bCs/>
            <w:sz w:val="22"/>
          </w:rPr>
          <w:t>https://ec.europa.eu/food/plant/pesticides/eu-pesticides-database/start/screen/products</w:t>
        </w:r>
      </w:hyperlink>
      <w:r w:rsidRPr="000F4994">
        <w:rPr>
          <w:rStyle w:val="Lienhypertexte"/>
          <w:rFonts w:cs="Arial"/>
          <w:bCs/>
          <w:sz w:val="22"/>
        </w:rPr>
        <w:t xml:space="preserve"> </w:t>
      </w:r>
      <w:r w:rsidRPr="000F4994">
        <w:rPr>
          <w:rFonts w:cs="Arial"/>
          <w:bCs/>
          <w:sz w:val="22"/>
        </w:rPr>
        <w:t xml:space="preserve">: entre 0,01 mg/kg et 0,1 mg/kg pour un grand nombre de pesticides. </w:t>
      </w:r>
    </w:p>
    <w:p w14:paraId="754BE848" w14:textId="77777777" w:rsidR="00CC0072" w:rsidRPr="000F4994" w:rsidRDefault="00CC0072" w:rsidP="00CC0072">
      <w:pPr>
        <w:tabs>
          <w:tab w:val="left" w:pos="1276"/>
        </w:tabs>
        <w:ind w:right="-6"/>
        <w:jc w:val="both"/>
        <w:rPr>
          <w:rFonts w:cs="Arial"/>
          <w:sz w:val="22"/>
          <w:szCs w:val="22"/>
        </w:rPr>
      </w:pPr>
    </w:p>
    <w:p w14:paraId="7C1B16DA" w14:textId="36729C1B" w:rsidR="00CC0072" w:rsidRPr="000F4994" w:rsidRDefault="00CC0072" w:rsidP="00CC0072">
      <w:pPr>
        <w:tabs>
          <w:tab w:val="left" w:pos="1276"/>
        </w:tabs>
        <w:ind w:right="-7"/>
        <w:jc w:val="both"/>
        <w:rPr>
          <w:rFonts w:cs="Arial"/>
          <w:bCs/>
          <w:sz w:val="22"/>
          <w:szCs w:val="22"/>
        </w:rPr>
      </w:pPr>
      <w:r w:rsidRPr="000F4994">
        <w:rPr>
          <w:rFonts w:cs="Arial"/>
          <w:bCs/>
          <w:sz w:val="22"/>
          <w:szCs w:val="22"/>
        </w:rPr>
        <w:t xml:space="preserve">Des dispositions spécifiques existent en France. Elles ont été définies par des recommandations du Conseil Supérieur d’Hygiène Publique de France (CSPHF) et de l’Agence nationale de sécurité sanitaire de l’alimentation, de l’environnement et du travail (ANSES). Ces dispositions établissent des limites maximales </w:t>
      </w:r>
      <w:r w:rsidRPr="000F4994">
        <w:rPr>
          <w:rFonts w:cs="Arial"/>
          <w:sz w:val="22"/>
          <w:szCs w:val="22"/>
        </w:rPr>
        <w:t xml:space="preserve">en mg/kg de poids sec </w:t>
      </w:r>
      <w:r w:rsidRPr="000F4994">
        <w:rPr>
          <w:rFonts w:cs="Arial"/>
          <w:bCs/>
          <w:sz w:val="22"/>
          <w:szCs w:val="22"/>
        </w:rPr>
        <w:t xml:space="preserve">pour certains contaminants comme les métaux lourds tels que l’arsenic inorganique, le plomb, le cadmium, le mercure, l’étain et pour d’autres éléments tel que l’iode </w:t>
      </w:r>
      <w:sdt>
        <w:sdtPr>
          <w:rPr>
            <w:rFonts w:cs="Arial"/>
            <w:bCs/>
            <w:sz w:val="22"/>
            <w:szCs w:val="22"/>
          </w:rPr>
          <w:alias w:val="To edit, see citavi.com/edit"/>
          <w:tag w:val="CitaviPlaceholder#e7d6e84d-6676-4160-82e4-c55c2882d3b2"/>
          <w:id w:val="2120641778"/>
          <w:placeholder>
            <w:docPart w:val="7419A74A706845A4AEF32B6F71DAA8E1"/>
          </w:placeholder>
        </w:sdtPr>
        <w:sdtEndPr/>
        <w:sdtContent>
          <w:r w:rsidRPr="000F4994">
            <w:rPr>
              <w:rFonts w:cs="Arial"/>
              <w:bCs/>
              <w:sz w:val="22"/>
              <w:szCs w:val="22"/>
            </w:rPr>
            <w:fldChar w:fldCharType="begin"/>
          </w:r>
          <w:r w:rsidR="00721B80">
            <w:rPr>
              <w:rFonts w:cs="Arial"/>
              <w:bCs/>
              <w:sz w:val="22"/>
              <w:szCs w:val="22"/>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1YjBlYTlhLTFiMWEtNGJjYy1hZDczLWYxNGZlYmUzNzliMSIsIlJhbmdlTGVuZ3RoIjoxNCwiUmVmZXJlbmNlSWQiOiIzMDYzMWRiYy00MjVlLTRkYzQtODQ4YS02NjViZDc1MDhmYjg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10sIkNpdGF0aW9uS2V5VXBkYXRlVHlwZSI6MCwiQ29sbGFib3JhdG9ycyI6W10sIkNvdmVyUGF0aCI6eyIkaWQiOiI3IiwiJHR5cGUiOiJTd2lzc0FjYWRlbWljLkNpdGF2aS5MaW5rZWRSZXNvdXJjZSwgU3dpc3NBY2FkZW1pYy5DaXRhdmkiLCJMaW5rZWRSZXNvdXJjZVR5cGUiOjIsIk9yaWdpbmFsU3RyaW5nIjoiQzpcXFVzZXJzXFxycGllcnJlXFxBcHBEYXRhXFxMb2NhbFxcVGVtcFxcU3dpc3MgQWNhZGVtaWMgU29mdHdhcmVcXDBnYXVjaWV6LmFoa1xcQ292ZXJzXFxBdmlzIENTSFBGLmpwZyIsIlVyaVN0cmluZyI6IjMwNjMxZGJjLTQyNWUtNGRjNC04NDhhLTY2NWJkNzUwOGZiOC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AxLzE5OTAiLCJFZGl0b3JzIjpbXSwiRXZhbHVhdGlvbkNvbXBsZXhpdHkiOjAsIkV2YWx1YXRpb25Tb3VyY2VUZXh0Rm9ybWF0IjowLCJHcm91cHMiOltdLCJIYXNMYWJlbDEiOmZhbHNlLCJIYXNMYWJlbDIiOmZhbHNlLCJLZXl3b3JkcyI6W10sIkxvY2F0aW9ucyI6W10sIk9yZ2FuaXphdGlvbnMiOlt7IiRpZCI6IjkiLCIkdHlwZSI6IlN3aXNzQWNhZGVtaWMuQ2l0YXZpLlBlcnNvbiwgU3dpc3NBY2FkZW1pYy5DaXRhdmkiLCJMYXN0TmFtZSI6IkNTSFBGIiwiUHJvdGVjdGVkIjpmYWxzZSwiU2V4IjowLCJDcmVhdGVkQnkiOiJfUlAiLCJDcmVhdGVkT24iOiIyMDE2LTA1LTEzVDEyOjA0OjAwIiwiTW9kaWZpZWRCeSI6Il9SUCIsIklkIjoiZWM1NjhjMWUtM2I2OS00NWJkLTg3YTUtYTQ1MWY5Y2ZiZWYzIiwiTW9kaWZpZWRPbiI6IjIwMTYtMDUtMTNUMTI6MDQ6MDAiLCJQcm9qZWN0Ijp7IiRpZCI6IjEwIiwiJHR5cGUiOiJTd2lzc0FjYWRlbWljLkNpdGF2aS5Qcm9qZWN0LCBTd2lzc0FjYWRlbWljLkNpdGF2aSJ9fV0sIk90aGVyc0ludm9sdmVkIjpbXSwiUGFnZUNvdW50IjoiMSIsIlB1Ymxpc2hlcnMiOltdLCJRdW90YXRpb25zIjpbXSwiUmF0aW5nIjowLCJSZWZlcmVuY2VUeXBlIjoiU3RhdHV0ZU9yUmVndWxhdGlvbiIsIlNob3J0VGl0bGUiOiJDU0hQRiAwMS8xOTkwIOKAkyBBdmlzIGR1IENTSFBGIiwiU2hvcnRUaXRsZVVwZGF0ZVR5cGUiOjAsIlN0YXRpY0lkcyI6WyIyNmI2MGI2Yy1hOWE0LTRlZDAtYTEwZi04OThmMjRhZGYzMTAiXSwiVGFibGVPZkNvbnRlbnRzQ29tcGxleGl0eSI6MCwiVGFibGVPZkNvbnRlbnRzU291cmNlVGV4dEZvcm1hdCI6MCwiVGFza3MiOltdLCJUaXRsZSI6IkF2aXMgZHUgQ1NIUEYgLSBkZW1hbmRlIGQnYXV0b3Jpc2F0aW9uIGQnYWxndWVzIGVuIGFsaW1lbnRhdGlvbiBodW1haW5lIChub24gcGFydSBhdSBKb3VybmFsIE9mZmljaWVsKSIsIlRyYW5zbGF0b3JzIjpbXSwiWWVhclJlc29sdmVkIjoiMDEvMTk5MCIsIkNyZWF0ZWRCeSI6Il9SUCIsIkNyZWF0ZWRPbiI6IjIwMTYtMDUtMTNUMTQ6MDI6MDUiLCJNb2RpZmllZEJ5IjoiX1JwaWVycmUiLCJJZCI6IjMwNjMxZGJjLTQyNWUtNGRjNC04NDhhLTY2NWJkNzUwOGZiOCIsIk1vZGlmaWVkT24iOiIyMDI2LTA2LTA0VDExOjQ3OjI5IiwiUHJvamVjdCI6eyIkcmVmIjoiMTAifX0sIlVzZU51bWJlcmluZ1R5cGVPZlBhcmVudERvY3VtZW50IjpmYWxzZX0seyIkaWQiOiIxMSIsIiR0eXBlIjoiU3dpc3NBY2FkZW1pYy5DaXRhdmkuQ2l0YXRpb25zLldvcmRQbGFjZWhvbGRlckVudHJ5LCBTd2lzc0FjYWRlbWljLkNpdGF2aSIsIklkIjoiY2FjMDA4YzItNTkxZi00MTZhLTk0YWUtODA2NzMwODk1YTk0IiwiUmFuZ2VTdGFydCI6MTQsIlJhbmdlTGVuZ3RoIjoxMywiUmVmZXJlbmNlSWQiOiI3Y2E1YjMyOC0zMTMwLTQxMDYtODllOS0zNzY5MGViYzFmOTkiLCJQYWdlUmFuZ2UiOnsiJGlkIjoiMTIiLCIkdHlwZSI6IlN3aXNzQWNhZGVtaWMuUGFnZVJhbmdlLCBTd2lzc0FjYWRlbWljIiwiRW5kUGFnZSI6eyIkaWQiOiIxMyIsIiR0eXBlIjoiU3dpc3NBY2FkZW1pYy5QYWdlTnVtYmVyLCBTd2lzc0FjYWRlbWljIiwiSXNGdWxseU51bWVyaWMiOmZhbHNlLCJOdW1iZXJpbmdUeXBlIjowLCJOdW1lcmFsU3lzdGVtIjowfSwiTnVtYmVyaW5nVHlwZSI6MCwiTnVtZXJhbFN5c3RlbSI6MCwiU3RhcnRQYWdlIjp7IiRpZCI6IjE0IiwiJHR5cGUiOiJTd2lzc0FjYWRlbWljLlBhZ2VOdW1iZXIsIFN3aXNzQWNhZGVtaWMiLCJJc0Z1bGx5TnVtZXJpYyI6ZmFsc2UsIk51bWJlcmluZ1R5cGUiOjAsIk51bWVyYWxTeXN0ZW0iOjB9fSwiUmVmZXJlbmNlIjp7IiRpZCI6IjE1IiwiJHR5cGUiOiJTd2lzc0FjYWRlbWljLkNpdGF2aS5SZWZlcmVuY2UsIFN3aXNzQWNhZGVtaWMuQ2l0YXZpIiwiQWJzdHJhY3RDb21wbGV4aXR5IjowLCJBYnN0cmFjdFNvdXJjZVRleHRGb3JtYXQiOjAsIkF1dGhvcnMiOlt7IiRpZCI6IjE2IiwiJHR5cGUiOiJTd2lzc0FjYWRlbWljLkNpdGF2aS5QZXJzb24sIFN3aXNzQWNhZGVtaWMuQ2l0YXZpIiwiTGFzdE5hbWUiOiJBRlNTQSIsIlByb3RlY3RlZCI6ZmFsc2UsIlNleCI6MCwiQ3JlYXRlZEJ5IjoiX1JQIiwiQ3JlYXRlZE9uIjoiMjAxNi0wNS0xM1QxMTo1MTo0NyIsIk1vZGlmaWVkQnkiOiJfUlAiLCJJZCI6Ijc1YjA3NjA4LWI3YjYtNGRkYi1hYzE1LWY0ZWE4YzkyODNkZSIsIk1vZGlmaWVkT24iOiIyMDE2LTA1LTEzVDExOjUxOjQ3IiwiUHJvamVjdCI6eyIkcmVmIjoiMTAifX1dLCJDaXRhdGlvbktleVVwZGF0ZVR5cGUiOjAsIkNvbGxhYm9yYXRvcnMiOltdLCJDb3ZlclBhdGgiOnsiJGlkIjoiMTciLCIkdHlwZSI6IlN3aXNzQWNhZGVtaWMuQ2l0YXZpLkxpbmtlZFJlc291cmNlLCBTd2lzc0FjYWRlbWljLkNpdGF2aSIsIkxpbmtlZFJlc291cmNlVHlwZSI6MiwiT3JpZ2luYWxTdHJpbmciOiJDOlxcVXNlcnNcXHJwaWVycmVcXEFwcERhdGFcXExvY2FsXFxUZW1wXFxTd2lzcyBBY2FkZW1pYyBTb2Z0d2FyZVxcMGdhdWNpZXouYWhrXFxDb3ZlcnNcXGFybmljaCAtIFBDQi1OREwuanBnIiwiVXJpU3RyaW5nIjoiN2NhNWIzMjgtMzEzMC00MTA2LTg5ZTktMzc2OTBlYmMxZjk5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IwMDkiLCJFZGl0b3JzIjpbXSwiRXZhbHVhdGlvbkNvbXBsZXhpdHkiOjAsIkV2YWx1YXRpb25Tb3VyY2VUZXh0Rm9ybWF0IjowLCJHcm91cHMiOltdLCJIYXNMYWJlbDEiOmZhbHNlLCJIYXNMYWJlbDIiOmZhbHNlLCJLZXl3b3JkcyI6W10sIkxvY2F0aW9ucyI6W10sIk9yZ2FuaXphdGlvbnMiOltdLCJPdGhlcnNJbnZvbHZlZCI6W10sIlBhZ2VDb3VudCI6IjIwIiwiUHVibGlzaGVycyI6W10sIlF1b3RhdGlvbnMiOltdLCJSYXRpbmciOjAsIlJlZmVyZW5jZVR5cGUiOiJVbnB1Ymxpc2hlZFdvcmsiLCJTaG9ydFRpdGxlIjoiQUZTU0EgMjAwOSDigJMgQXZpcyByZWxhdGlmIMOgIGxhIHRlbmV1ciIsIlNob3J0VGl0bGVVcGRhdGVUeXBlIjowLCJTdGF0aWNJZHMiOlsiZmZjMTJhODMtYzM4Ni00OTE2LWIxY2QtNzg4ZDIxNTdhNjNjIl0sIlN1YnRpdGxlIjoiU2Fpc2luZSBuwrAgMjAwNy1TQS0wMDA3IiwiVGFibGVPZkNvbnRlbnRzQ29tcGxleGl0eSI6MCwiVGFibGVPZkNvbnRlbnRzU291cmNlVGV4dEZvcm1hdCI6MCwiVGFza3MiOltdLCJUaXRsZSI6IkF2aXMgcmVsYXRpZiDDoCBsYSB0ZW5ldXIgbWF4aW1hbGUgZW4gYXJzZW5pYyBpbm9yZ2FuaXF1ZSByZWNvbW1hbmTDqWUgcG91ciBsZXMgYWxndWVzIGxhbWluYWlyZXMgZXQgYXV4IG1vZGFsaXTDqXMgZGUgY29uc29tbWF0aW9uIGRlIGNlcyBhbGd1ZXMgY29tcHRlIHRlbnUgZGUgbGV1ciB0ZW5ldXIgw6lsZXbDqWUgZW4gaW9kZSIsIlRyYW5zbGF0b3JzIjpbXSwiWWVhclJlc29sdmVkIjoiMjAwOSIsIkNyZWF0ZWRCeSI6Il9SUCIsIkNyZWF0ZWRPbiI6IjIwMTYtMDUtMTNUMTM6NDk6NTUiLCJNb2RpZmllZEJ5IjoiX1JwaWVycmUiLCJJZCI6IjdjYTViMzI4LTMxMzAtNDEwNi04OWU5LTM3NjkwZWJjMWY5OSIsIk1vZGlmaWVkT24iOiIyMDI2LTA2LTA0VDExOjQ3OjI5IiwiUHJvamVjdCI6eyIkcmVmIjoiMTAifX0sIlVzZU51bWJlcmluZ1R5cGVPZlBhcmVudERvY3VtZW50IjpmYWxzZX1dLCJGb3JtYXR0ZWRUZXh0Ijp7IiRpZCI6IjE5IiwiQ291bnQiOjEsIlRleHRVbml0cyI6W3siJGlkIjoiMjAiLCJGb250U3R5bGUiOnsiJGlkIjoiMjEiLCJOZXV0cmFsIjp0cnVlfSwiUmVhZGluZ09yZGVyIjoxLCJUZXh0IjoiKENTSFBGIDAxLzE5OTA7IEFGU1NBIDIwMDkpIn1dfSwiVGFnIjoiQ2l0YXZpUGxhY2Vob2xkZXIjZTdkNmU4NGQtNjY3Ni00MTYwLTgyZTQtYzU1YzI4ODJkM2IyIiwiVGV4dCI6IihDU0hQRiAwMS8xOTkwOyBBRlNTQSAyMDA5KSIsIldBSVZlcnNpb24iOiI3LjMuMS4zMCJ9}</w:instrText>
          </w:r>
          <w:r w:rsidRPr="000F4994">
            <w:rPr>
              <w:rFonts w:cs="Arial"/>
              <w:bCs/>
              <w:sz w:val="22"/>
              <w:szCs w:val="22"/>
            </w:rPr>
            <w:fldChar w:fldCharType="separate"/>
          </w:r>
          <w:hyperlink w:anchor="_CTVL00130631dbc425e4dc4848a665bd7508fb8" w:tooltip="CSHPF (01/1990) Avis du CSHPF - demande d'autorisation d'algues en alimentation humaine (non paru au Journal Officiel)." w:history="1">
            <w:r w:rsidR="00721B80">
              <w:rPr>
                <w:rFonts w:cs="Arial"/>
                <w:bCs/>
                <w:sz w:val="22"/>
                <w:szCs w:val="22"/>
              </w:rPr>
              <w:t>(CSHPF 01/1990</w:t>
            </w:r>
          </w:hyperlink>
          <w:hyperlink w:anchor="_CTVL0017ca5b3283130410689e937690ebc1f99" w:tooltip="AFSSA (2009) Avis relatif à la teneur maximale en arsenic inorganique recommandée pour les algues laminaires et aux modalités de consommation de ces a…" w:history="1">
            <w:r w:rsidR="00721B80">
              <w:rPr>
                <w:rFonts w:cs="Arial"/>
                <w:bCs/>
                <w:sz w:val="22"/>
                <w:szCs w:val="22"/>
              </w:rPr>
              <w:t>; AFSSA 2009)</w:t>
            </w:r>
          </w:hyperlink>
          <w:r w:rsidRPr="000F4994">
            <w:rPr>
              <w:rFonts w:cs="Arial"/>
              <w:bCs/>
              <w:sz w:val="22"/>
              <w:szCs w:val="22"/>
            </w:rPr>
            <w:fldChar w:fldCharType="end"/>
          </w:r>
        </w:sdtContent>
      </w:sdt>
      <w:r w:rsidRPr="000F4994">
        <w:rPr>
          <w:rFonts w:cs="Arial"/>
          <w:bCs/>
          <w:sz w:val="22"/>
          <w:szCs w:val="22"/>
        </w:rPr>
        <w:t>.</w:t>
      </w:r>
    </w:p>
    <w:p w14:paraId="36489D69" w14:textId="77777777" w:rsidR="00CC0072" w:rsidRPr="000F4994" w:rsidRDefault="00CC0072" w:rsidP="00CC0072">
      <w:pPr>
        <w:tabs>
          <w:tab w:val="left" w:pos="1276"/>
        </w:tabs>
        <w:ind w:right="-7"/>
        <w:jc w:val="both"/>
        <w:rPr>
          <w:rFonts w:cs="Arial"/>
          <w:bCs/>
          <w:sz w:val="22"/>
          <w:szCs w:val="22"/>
        </w:rPr>
      </w:pPr>
    </w:p>
    <w:p w14:paraId="1ACB947F" w14:textId="77777777" w:rsidR="00CC0072" w:rsidRPr="000F4994" w:rsidRDefault="00CC0072" w:rsidP="00CC0072">
      <w:pPr>
        <w:rPr>
          <w:rFonts w:cs="Arial"/>
          <w:bCs/>
          <w:sz w:val="22"/>
          <w:szCs w:val="22"/>
        </w:rPr>
      </w:pPr>
      <w:r w:rsidRPr="000F4994">
        <w:rPr>
          <w:rFonts w:cs="Arial"/>
          <w:bCs/>
          <w:sz w:val="22"/>
          <w:szCs w:val="22"/>
        </w:rPr>
        <w:br w:type="page"/>
      </w:r>
    </w:p>
    <w:p w14:paraId="0F0C8D54" w14:textId="77777777" w:rsidR="00CC0072" w:rsidRPr="000F4994" w:rsidRDefault="00CC0072" w:rsidP="00CC0072">
      <w:pPr>
        <w:pStyle w:val="Lgende"/>
        <w:rPr>
          <w:rFonts w:asciiTheme="minorHAnsi" w:hAnsiTheme="minorHAnsi"/>
        </w:rPr>
      </w:pPr>
      <w:r w:rsidRPr="000F4994">
        <w:rPr>
          <w:rFonts w:asciiTheme="minorHAnsi" w:hAnsiTheme="minorHAnsi"/>
        </w:rPr>
        <w:lastRenderedPageBreak/>
        <w:t xml:space="preserve">Tableau </w:t>
      </w:r>
      <w:r>
        <w:rPr>
          <w:rFonts w:asciiTheme="minorHAnsi" w:hAnsiTheme="minorHAnsi"/>
        </w:rPr>
        <w:t>6</w:t>
      </w:r>
      <w:r w:rsidRPr="000F4994">
        <w:rPr>
          <w:rFonts w:asciiTheme="minorHAnsi" w:hAnsiTheme="minorHAnsi"/>
        </w:rPr>
        <w:t xml:space="preserve"> : Teneurs maximales en iode et </w:t>
      </w:r>
      <w:r>
        <w:rPr>
          <w:rFonts w:asciiTheme="minorHAnsi" w:hAnsiTheme="minorHAnsi"/>
        </w:rPr>
        <w:t xml:space="preserve">en </w:t>
      </w:r>
      <w:r w:rsidRPr="000F4994">
        <w:rPr>
          <w:rFonts w:asciiTheme="minorHAnsi" w:hAnsiTheme="minorHAnsi"/>
        </w:rPr>
        <w:t xml:space="preserve">contaminants pour les algues </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9" w:type="dxa"/>
          <w:right w:w="79" w:type="dxa"/>
        </w:tblCellMar>
        <w:tblLook w:val="0000" w:firstRow="0" w:lastRow="0" w:firstColumn="0" w:lastColumn="0" w:noHBand="0" w:noVBand="0"/>
      </w:tblPr>
      <w:tblGrid>
        <w:gridCol w:w="1555"/>
        <w:gridCol w:w="1280"/>
        <w:gridCol w:w="2268"/>
        <w:gridCol w:w="2268"/>
        <w:gridCol w:w="2405"/>
      </w:tblGrid>
      <w:tr w:rsidR="007355CA" w:rsidRPr="000F4994" w14:paraId="5CA7A4A2" w14:textId="77777777" w:rsidTr="00011DEB">
        <w:trPr>
          <w:cantSplit/>
          <w:trHeight w:val="510"/>
          <w:jc w:val="center"/>
        </w:trPr>
        <w:tc>
          <w:tcPr>
            <w:tcW w:w="1555" w:type="dxa"/>
          </w:tcPr>
          <w:p w14:paraId="40DA0A06" w14:textId="77777777" w:rsidR="007355CA" w:rsidRPr="000F4994" w:rsidRDefault="007355CA" w:rsidP="00CC0072">
            <w:pPr>
              <w:spacing w:before="100" w:beforeAutospacing="1"/>
              <w:ind w:left="629" w:right="-6" w:hanging="180"/>
              <w:jc w:val="both"/>
              <w:rPr>
                <w:rFonts w:cs="Arial"/>
                <w:sz w:val="20"/>
                <w:szCs w:val="20"/>
              </w:rPr>
            </w:pPr>
          </w:p>
        </w:tc>
        <w:tc>
          <w:tcPr>
            <w:tcW w:w="1280" w:type="dxa"/>
          </w:tcPr>
          <w:p w14:paraId="07BF59DB" w14:textId="77777777" w:rsidR="007355CA" w:rsidRPr="000F4994" w:rsidRDefault="007355CA" w:rsidP="00CC0072">
            <w:pPr>
              <w:ind w:left="181" w:hanging="181"/>
              <w:jc w:val="center"/>
              <w:rPr>
                <w:rFonts w:cs="Arial"/>
                <w:b/>
                <w:sz w:val="20"/>
                <w:szCs w:val="20"/>
              </w:rPr>
            </w:pPr>
          </w:p>
        </w:tc>
        <w:tc>
          <w:tcPr>
            <w:tcW w:w="2268" w:type="dxa"/>
          </w:tcPr>
          <w:p w14:paraId="52E6D995" w14:textId="21583C3E" w:rsidR="007355CA" w:rsidRPr="000F4994" w:rsidRDefault="007355CA" w:rsidP="00CC0072">
            <w:pPr>
              <w:ind w:left="181" w:hanging="181"/>
              <w:jc w:val="center"/>
              <w:rPr>
                <w:rFonts w:cs="Arial"/>
                <w:b/>
                <w:sz w:val="20"/>
                <w:szCs w:val="20"/>
              </w:rPr>
            </w:pPr>
            <w:r>
              <w:rPr>
                <w:rFonts w:cs="Arial"/>
                <w:b/>
                <w:sz w:val="20"/>
                <w:szCs w:val="20"/>
              </w:rPr>
              <w:t>Recommandations françaises*</w:t>
            </w:r>
          </w:p>
        </w:tc>
        <w:tc>
          <w:tcPr>
            <w:tcW w:w="4673" w:type="dxa"/>
            <w:gridSpan w:val="2"/>
          </w:tcPr>
          <w:p w14:paraId="201EE799" w14:textId="785EACF5" w:rsidR="007355CA" w:rsidRPr="000F4994" w:rsidRDefault="007355CA" w:rsidP="00CC0072">
            <w:pPr>
              <w:spacing w:before="100" w:beforeAutospacing="1"/>
              <w:ind w:left="203" w:right="-6" w:hanging="180"/>
              <w:jc w:val="center"/>
              <w:rPr>
                <w:rFonts w:cs="Arial"/>
                <w:b/>
                <w:sz w:val="20"/>
                <w:szCs w:val="20"/>
              </w:rPr>
            </w:pPr>
            <w:r>
              <w:rPr>
                <w:rFonts w:cs="Arial"/>
                <w:b/>
                <w:sz w:val="20"/>
                <w:szCs w:val="20"/>
              </w:rPr>
              <w:t>Réglementation européenne</w:t>
            </w:r>
          </w:p>
        </w:tc>
      </w:tr>
      <w:tr w:rsidR="00CC0072" w:rsidRPr="000F4994" w14:paraId="1AE61F40" w14:textId="77777777" w:rsidTr="00645B58">
        <w:trPr>
          <w:cantSplit/>
          <w:trHeight w:val="510"/>
          <w:jc w:val="center"/>
        </w:trPr>
        <w:tc>
          <w:tcPr>
            <w:tcW w:w="1555" w:type="dxa"/>
          </w:tcPr>
          <w:p w14:paraId="6F96840A" w14:textId="77777777" w:rsidR="00CC0072" w:rsidRPr="000F4994" w:rsidRDefault="00CC0072" w:rsidP="00CC0072">
            <w:pPr>
              <w:spacing w:before="100" w:beforeAutospacing="1"/>
              <w:ind w:left="629" w:right="-6" w:hanging="180"/>
              <w:jc w:val="both"/>
              <w:rPr>
                <w:rFonts w:cs="Arial"/>
                <w:sz w:val="20"/>
                <w:szCs w:val="20"/>
              </w:rPr>
            </w:pPr>
          </w:p>
          <w:p w14:paraId="7C545A22" w14:textId="77777777" w:rsidR="00CC0072" w:rsidRPr="000F4994" w:rsidRDefault="00CC0072" w:rsidP="00CC0072">
            <w:pPr>
              <w:spacing w:before="100" w:beforeAutospacing="1"/>
              <w:ind w:left="629" w:right="-6" w:hanging="180"/>
              <w:jc w:val="both"/>
              <w:rPr>
                <w:rFonts w:cs="Arial"/>
                <w:b/>
                <w:sz w:val="20"/>
                <w:szCs w:val="20"/>
              </w:rPr>
            </w:pPr>
          </w:p>
        </w:tc>
        <w:tc>
          <w:tcPr>
            <w:tcW w:w="1280" w:type="dxa"/>
          </w:tcPr>
          <w:p w14:paraId="4B12B6C6" w14:textId="77777777" w:rsidR="00CC0072" w:rsidRPr="000F4994" w:rsidRDefault="00CC0072" w:rsidP="00CC0072">
            <w:pPr>
              <w:ind w:left="181" w:hanging="181"/>
              <w:jc w:val="center"/>
              <w:rPr>
                <w:rFonts w:cs="Arial"/>
                <w:b/>
                <w:sz w:val="20"/>
                <w:szCs w:val="20"/>
              </w:rPr>
            </w:pPr>
          </w:p>
        </w:tc>
        <w:tc>
          <w:tcPr>
            <w:tcW w:w="2268" w:type="dxa"/>
          </w:tcPr>
          <w:p w14:paraId="27FA9D7A" w14:textId="77777777" w:rsidR="00CC0072" w:rsidRPr="000F4994" w:rsidRDefault="00CC0072" w:rsidP="00CC0072">
            <w:pPr>
              <w:ind w:left="181" w:hanging="181"/>
              <w:jc w:val="center"/>
              <w:rPr>
                <w:rFonts w:cs="Arial"/>
                <w:b/>
                <w:sz w:val="20"/>
                <w:szCs w:val="20"/>
              </w:rPr>
            </w:pPr>
            <w:r w:rsidRPr="000F4994">
              <w:rPr>
                <w:rFonts w:cs="Arial"/>
                <w:b/>
                <w:sz w:val="20"/>
                <w:szCs w:val="20"/>
              </w:rPr>
              <w:t xml:space="preserve">Algues légumes </w:t>
            </w:r>
          </w:p>
          <w:p w14:paraId="1059056B" w14:textId="651CEA5F" w:rsidR="00CC0072" w:rsidRPr="000F4994" w:rsidRDefault="007355CA" w:rsidP="00645B58">
            <w:pPr>
              <w:ind w:left="181" w:hanging="181"/>
              <w:jc w:val="center"/>
              <w:rPr>
                <w:rFonts w:cs="Arial"/>
                <w:sz w:val="20"/>
                <w:szCs w:val="20"/>
              </w:rPr>
            </w:pPr>
            <w:r w:rsidRPr="000F4994">
              <w:rPr>
                <w:rFonts w:cs="Arial"/>
                <w:sz w:val="20"/>
                <w:szCs w:val="20"/>
              </w:rPr>
              <w:t xml:space="preserve"> </w:t>
            </w:r>
            <w:r w:rsidR="00CC0072" w:rsidRPr="000F4994">
              <w:rPr>
                <w:rFonts w:cs="Arial"/>
                <w:sz w:val="20"/>
                <w:szCs w:val="20"/>
              </w:rPr>
              <w:t>(CSHPF01/1990, AFSSA 04/2009)</w:t>
            </w:r>
          </w:p>
        </w:tc>
        <w:tc>
          <w:tcPr>
            <w:tcW w:w="2268" w:type="dxa"/>
          </w:tcPr>
          <w:p w14:paraId="42319A89" w14:textId="77777777" w:rsidR="00CC0072" w:rsidRPr="000F4994" w:rsidRDefault="00CC0072" w:rsidP="00CC0072">
            <w:pPr>
              <w:ind w:left="181" w:hanging="181"/>
              <w:jc w:val="center"/>
              <w:rPr>
                <w:rFonts w:cs="Arial"/>
                <w:b/>
                <w:sz w:val="20"/>
                <w:szCs w:val="20"/>
              </w:rPr>
            </w:pPr>
            <w:r w:rsidRPr="000F4994">
              <w:rPr>
                <w:rFonts w:cs="Arial"/>
                <w:b/>
                <w:sz w:val="20"/>
                <w:szCs w:val="20"/>
              </w:rPr>
              <w:t xml:space="preserve">Algues légumes </w:t>
            </w:r>
          </w:p>
          <w:p w14:paraId="66E70982" w14:textId="631E26EB" w:rsidR="00CC0072" w:rsidRPr="000F4994" w:rsidRDefault="007355CA" w:rsidP="00CC0072">
            <w:pPr>
              <w:ind w:hanging="181"/>
              <w:jc w:val="center"/>
              <w:rPr>
                <w:rFonts w:cs="Arial"/>
                <w:sz w:val="20"/>
                <w:szCs w:val="20"/>
              </w:rPr>
            </w:pPr>
            <w:r w:rsidRPr="000F4994">
              <w:rPr>
                <w:rFonts w:cs="Arial"/>
                <w:sz w:val="20"/>
                <w:szCs w:val="20"/>
              </w:rPr>
              <w:t xml:space="preserve"> </w:t>
            </w:r>
            <w:r w:rsidR="00CC0072" w:rsidRPr="000F4994">
              <w:rPr>
                <w:rFonts w:cs="Arial"/>
                <w:sz w:val="20"/>
                <w:szCs w:val="20"/>
              </w:rPr>
              <w:t>(UE) 2023/915</w:t>
            </w:r>
          </w:p>
        </w:tc>
        <w:tc>
          <w:tcPr>
            <w:tcW w:w="2405" w:type="dxa"/>
          </w:tcPr>
          <w:p w14:paraId="4864AA06" w14:textId="77777777" w:rsidR="00CC0072" w:rsidRPr="000F4994" w:rsidRDefault="00CC0072" w:rsidP="00CC0072">
            <w:pPr>
              <w:spacing w:before="100" w:beforeAutospacing="1"/>
              <w:ind w:left="203" w:right="-6" w:hanging="180"/>
              <w:jc w:val="center"/>
              <w:rPr>
                <w:rFonts w:cs="Arial"/>
                <w:b/>
                <w:sz w:val="20"/>
                <w:szCs w:val="20"/>
              </w:rPr>
            </w:pPr>
            <w:r w:rsidRPr="000F4994">
              <w:rPr>
                <w:rFonts w:cs="Arial"/>
                <w:b/>
                <w:sz w:val="20"/>
                <w:szCs w:val="20"/>
              </w:rPr>
              <w:t>Compléments alimentaires</w:t>
            </w:r>
          </w:p>
          <w:p w14:paraId="7AD52BEE" w14:textId="16C7DF37" w:rsidR="00CC0072" w:rsidRPr="000F4994" w:rsidRDefault="007355CA" w:rsidP="00CC0072">
            <w:pPr>
              <w:ind w:left="181" w:hanging="181"/>
              <w:jc w:val="center"/>
              <w:rPr>
                <w:rFonts w:cs="Arial"/>
                <w:sz w:val="20"/>
                <w:szCs w:val="20"/>
              </w:rPr>
            </w:pPr>
            <w:r w:rsidRPr="000F4994">
              <w:rPr>
                <w:rFonts w:cs="Arial"/>
                <w:sz w:val="20"/>
                <w:szCs w:val="20"/>
              </w:rPr>
              <w:t xml:space="preserve"> </w:t>
            </w:r>
            <w:r w:rsidR="00CC0072" w:rsidRPr="000F4994">
              <w:rPr>
                <w:rFonts w:cs="Arial"/>
                <w:sz w:val="20"/>
                <w:szCs w:val="20"/>
              </w:rPr>
              <w:t>(UE) 2023/915</w:t>
            </w:r>
          </w:p>
          <w:p w14:paraId="5F03411F" w14:textId="77777777" w:rsidR="00CC0072" w:rsidRPr="000F4994" w:rsidRDefault="00CC0072" w:rsidP="00CC0072">
            <w:pPr>
              <w:ind w:left="181" w:hanging="181"/>
              <w:jc w:val="center"/>
              <w:rPr>
                <w:rFonts w:cs="Arial"/>
                <w:sz w:val="20"/>
                <w:szCs w:val="20"/>
              </w:rPr>
            </w:pPr>
            <w:r w:rsidRPr="000F4994">
              <w:rPr>
                <w:rFonts w:cs="Arial"/>
                <w:sz w:val="20"/>
                <w:szCs w:val="20"/>
              </w:rPr>
              <w:t>(exprimé/kg produit vendu)</w:t>
            </w:r>
          </w:p>
        </w:tc>
      </w:tr>
      <w:tr w:rsidR="00CC0072" w:rsidRPr="000F4994" w14:paraId="460A6D46" w14:textId="77777777" w:rsidTr="00645B58">
        <w:trPr>
          <w:cantSplit/>
          <w:trHeight w:val="510"/>
          <w:jc w:val="center"/>
        </w:trPr>
        <w:tc>
          <w:tcPr>
            <w:tcW w:w="1555" w:type="dxa"/>
            <w:vAlign w:val="center"/>
          </w:tcPr>
          <w:p w14:paraId="09499DB0" w14:textId="77777777" w:rsidR="00CC0072" w:rsidRPr="000F4994" w:rsidRDefault="00CC0072" w:rsidP="00CC0072">
            <w:pPr>
              <w:ind w:hanging="23"/>
              <w:jc w:val="center"/>
              <w:rPr>
                <w:rFonts w:cs="Arial"/>
                <w:sz w:val="20"/>
                <w:szCs w:val="20"/>
              </w:rPr>
            </w:pPr>
            <w:r w:rsidRPr="000F4994">
              <w:rPr>
                <w:rFonts w:cs="Arial"/>
                <w:sz w:val="20"/>
                <w:szCs w:val="20"/>
              </w:rPr>
              <w:t xml:space="preserve">Arsenic </w:t>
            </w:r>
            <w:r>
              <w:rPr>
                <w:rFonts w:cs="Arial"/>
                <w:sz w:val="20"/>
                <w:szCs w:val="20"/>
              </w:rPr>
              <w:t>minéral</w:t>
            </w:r>
          </w:p>
        </w:tc>
        <w:tc>
          <w:tcPr>
            <w:tcW w:w="1280" w:type="dxa"/>
            <w:vAlign w:val="center"/>
          </w:tcPr>
          <w:p w14:paraId="68332EB2" w14:textId="77777777" w:rsidR="00CC0072" w:rsidRPr="000F4994" w:rsidRDefault="00CC0072" w:rsidP="00CC0072">
            <w:pPr>
              <w:ind w:firstLine="23"/>
              <w:jc w:val="center"/>
              <w:rPr>
                <w:rFonts w:cs="Arial"/>
                <w:sz w:val="20"/>
                <w:szCs w:val="20"/>
              </w:rPr>
            </w:pPr>
            <w:r w:rsidRPr="000F4994">
              <w:rPr>
                <w:rFonts w:cs="Arial"/>
                <w:sz w:val="20"/>
                <w:szCs w:val="20"/>
              </w:rPr>
              <w:t>mg/kg sec</w:t>
            </w:r>
          </w:p>
        </w:tc>
        <w:tc>
          <w:tcPr>
            <w:tcW w:w="2268" w:type="dxa"/>
            <w:vAlign w:val="center"/>
          </w:tcPr>
          <w:p w14:paraId="0E9340A1" w14:textId="77777777" w:rsidR="00CC0072" w:rsidRPr="000F4994" w:rsidRDefault="00CC0072" w:rsidP="00CC0072">
            <w:pPr>
              <w:ind w:firstLine="23"/>
              <w:jc w:val="center"/>
              <w:rPr>
                <w:rFonts w:cs="Arial"/>
                <w:sz w:val="20"/>
                <w:szCs w:val="20"/>
              </w:rPr>
            </w:pPr>
            <w:r w:rsidRPr="000F4994">
              <w:rPr>
                <w:rFonts w:cs="Arial"/>
                <w:sz w:val="20"/>
                <w:szCs w:val="20"/>
              </w:rPr>
              <w:t>3</w:t>
            </w:r>
          </w:p>
        </w:tc>
        <w:tc>
          <w:tcPr>
            <w:tcW w:w="2268" w:type="dxa"/>
            <w:vAlign w:val="center"/>
          </w:tcPr>
          <w:p w14:paraId="42230B6C" w14:textId="77777777" w:rsidR="00CC0072" w:rsidRPr="000F4994" w:rsidRDefault="00CC0072" w:rsidP="00CC0072">
            <w:pPr>
              <w:ind w:firstLine="23"/>
              <w:jc w:val="center"/>
              <w:rPr>
                <w:rFonts w:cs="Arial"/>
                <w:sz w:val="20"/>
                <w:szCs w:val="20"/>
              </w:rPr>
            </w:pPr>
          </w:p>
        </w:tc>
        <w:tc>
          <w:tcPr>
            <w:tcW w:w="2405" w:type="dxa"/>
            <w:vAlign w:val="center"/>
          </w:tcPr>
          <w:p w14:paraId="557A0B25" w14:textId="77777777" w:rsidR="00CC0072" w:rsidRPr="000F4994" w:rsidRDefault="00CC0072" w:rsidP="00CC0072">
            <w:pPr>
              <w:ind w:firstLine="23"/>
              <w:jc w:val="center"/>
              <w:rPr>
                <w:rFonts w:cs="Arial"/>
                <w:sz w:val="20"/>
                <w:szCs w:val="20"/>
              </w:rPr>
            </w:pPr>
          </w:p>
        </w:tc>
      </w:tr>
      <w:tr w:rsidR="00CC0072" w:rsidRPr="000F4994" w14:paraId="1F7365D0" w14:textId="77777777" w:rsidTr="00645B58">
        <w:trPr>
          <w:cantSplit/>
          <w:trHeight w:val="510"/>
          <w:jc w:val="center"/>
        </w:trPr>
        <w:tc>
          <w:tcPr>
            <w:tcW w:w="1555" w:type="dxa"/>
            <w:vAlign w:val="center"/>
          </w:tcPr>
          <w:p w14:paraId="190EE050" w14:textId="77777777" w:rsidR="00CC0072" w:rsidRPr="000F4994" w:rsidRDefault="00CC0072" w:rsidP="00CC0072">
            <w:pPr>
              <w:ind w:hanging="23"/>
              <w:jc w:val="center"/>
              <w:rPr>
                <w:rFonts w:cs="Arial"/>
                <w:sz w:val="20"/>
                <w:szCs w:val="20"/>
              </w:rPr>
            </w:pPr>
            <w:r w:rsidRPr="000F4994">
              <w:rPr>
                <w:rFonts w:cs="Arial"/>
                <w:sz w:val="20"/>
                <w:szCs w:val="20"/>
              </w:rPr>
              <w:t>Cadmium</w:t>
            </w:r>
          </w:p>
        </w:tc>
        <w:tc>
          <w:tcPr>
            <w:tcW w:w="1280" w:type="dxa"/>
            <w:vAlign w:val="center"/>
          </w:tcPr>
          <w:p w14:paraId="6AC01448" w14:textId="77777777" w:rsidR="00CC0072" w:rsidRPr="000F4994" w:rsidRDefault="00CC0072" w:rsidP="00CC0072">
            <w:pPr>
              <w:ind w:firstLine="23"/>
              <w:jc w:val="center"/>
              <w:rPr>
                <w:rFonts w:cs="Arial"/>
                <w:sz w:val="20"/>
                <w:szCs w:val="20"/>
              </w:rPr>
            </w:pPr>
            <w:r w:rsidRPr="000F4994">
              <w:rPr>
                <w:rFonts w:cs="Arial"/>
                <w:sz w:val="20"/>
                <w:szCs w:val="20"/>
              </w:rPr>
              <w:t>mg/kg sec</w:t>
            </w:r>
          </w:p>
        </w:tc>
        <w:tc>
          <w:tcPr>
            <w:tcW w:w="2268" w:type="dxa"/>
            <w:vAlign w:val="center"/>
          </w:tcPr>
          <w:p w14:paraId="65D70956" w14:textId="77777777" w:rsidR="00CC0072" w:rsidRPr="000F4994" w:rsidRDefault="00CC0072" w:rsidP="00CC0072">
            <w:pPr>
              <w:ind w:firstLine="23"/>
              <w:jc w:val="center"/>
              <w:rPr>
                <w:rFonts w:cs="Arial"/>
                <w:sz w:val="20"/>
                <w:szCs w:val="20"/>
              </w:rPr>
            </w:pPr>
            <w:r w:rsidRPr="000F4994">
              <w:rPr>
                <w:rFonts w:cs="Arial"/>
                <w:sz w:val="20"/>
                <w:szCs w:val="20"/>
              </w:rPr>
              <w:t>0,5</w:t>
            </w:r>
          </w:p>
        </w:tc>
        <w:tc>
          <w:tcPr>
            <w:tcW w:w="2268" w:type="dxa"/>
            <w:vAlign w:val="center"/>
          </w:tcPr>
          <w:p w14:paraId="058E19C3" w14:textId="77777777" w:rsidR="00CC0072" w:rsidRPr="000F4994" w:rsidRDefault="00CC0072" w:rsidP="00CC0072">
            <w:pPr>
              <w:ind w:firstLine="23"/>
              <w:jc w:val="center"/>
              <w:rPr>
                <w:rFonts w:cs="Arial"/>
                <w:sz w:val="20"/>
                <w:szCs w:val="20"/>
              </w:rPr>
            </w:pPr>
          </w:p>
        </w:tc>
        <w:tc>
          <w:tcPr>
            <w:tcW w:w="2405" w:type="dxa"/>
            <w:vAlign w:val="center"/>
          </w:tcPr>
          <w:p w14:paraId="377F086F" w14:textId="77777777" w:rsidR="00CC0072" w:rsidRPr="000F4994" w:rsidRDefault="00CC0072" w:rsidP="00CC0072">
            <w:pPr>
              <w:ind w:firstLine="23"/>
              <w:jc w:val="center"/>
              <w:rPr>
                <w:rFonts w:cs="Arial"/>
                <w:sz w:val="20"/>
                <w:szCs w:val="20"/>
              </w:rPr>
            </w:pPr>
            <w:r w:rsidRPr="000F4994">
              <w:rPr>
                <w:rFonts w:cs="Arial"/>
                <w:sz w:val="20"/>
                <w:szCs w:val="20"/>
              </w:rPr>
              <w:t xml:space="preserve">3 </w:t>
            </w:r>
          </w:p>
        </w:tc>
      </w:tr>
      <w:tr w:rsidR="00CC0072" w:rsidRPr="000F4994" w14:paraId="151473C0" w14:textId="77777777" w:rsidTr="00645B58">
        <w:trPr>
          <w:cantSplit/>
          <w:trHeight w:val="510"/>
          <w:jc w:val="center"/>
        </w:trPr>
        <w:tc>
          <w:tcPr>
            <w:tcW w:w="1555" w:type="dxa"/>
            <w:vAlign w:val="center"/>
          </w:tcPr>
          <w:p w14:paraId="2915AE16" w14:textId="77777777" w:rsidR="00CC0072" w:rsidRPr="000F4994" w:rsidRDefault="00CC0072" w:rsidP="00CC0072">
            <w:pPr>
              <w:ind w:hanging="23"/>
              <w:jc w:val="center"/>
              <w:rPr>
                <w:rFonts w:cs="Arial"/>
                <w:sz w:val="20"/>
                <w:szCs w:val="20"/>
              </w:rPr>
            </w:pPr>
            <w:r w:rsidRPr="000F4994">
              <w:rPr>
                <w:rFonts w:cs="Arial"/>
                <w:sz w:val="20"/>
                <w:szCs w:val="20"/>
              </w:rPr>
              <w:t>Mercure</w:t>
            </w:r>
          </w:p>
        </w:tc>
        <w:tc>
          <w:tcPr>
            <w:tcW w:w="1280" w:type="dxa"/>
            <w:vAlign w:val="center"/>
          </w:tcPr>
          <w:p w14:paraId="3FC44D72" w14:textId="77777777" w:rsidR="00CC0072" w:rsidRPr="000F4994" w:rsidRDefault="00CC0072" w:rsidP="00CC0072">
            <w:pPr>
              <w:ind w:firstLine="23"/>
              <w:jc w:val="center"/>
              <w:rPr>
                <w:rFonts w:cs="Arial"/>
                <w:sz w:val="20"/>
                <w:szCs w:val="20"/>
              </w:rPr>
            </w:pPr>
            <w:r w:rsidRPr="000F4994">
              <w:rPr>
                <w:rFonts w:cs="Arial"/>
                <w:sz w:val="20"/>
                <w:szCs w:val="20"/>
              </w:rPr>
              <w:t>mg/kg sec</w:t>
            </w:r>
          </w:p>
        </w:tc>
        <w:tc>
          <w:tcPr>
            <w:tcW w:w="2268" w:type="dxa"/>
            <w:vAlign w:val="center"/>
          </w:tcPr>
          <w:p w14:paraId="68DBE4E1" w14:textId="77777777" w:rsidR="00CC0072" w:rsidRPr="000F4994" w:rsidRDefault="00CC0072" w:rsidP="00CC0072">
            <w:pPr>
              <w:ind w:firstLine="23"/>
              <w:jc w:val="center"/>
              <w:rPr>
                <w:rFonts w:cs="Arial"/>
                <w:sz w:val="20"/>
                <w:szCs w:val="20"/>
              </w:rPr>
            </w:pPr>
            <w:r w:rsidRPr="000F4994">
              <w:rPr>
                <w:rFonts w:cs="Arial"/>
                <w:sz w:val="20"/>
                <w:szCs w:val="20"/>
              </w:rPr>
              <w:t>0,1</w:t>
            </w:r>
          </w:p>
        </w:tc>
        <w:tc>
          <w:tcPr>
            <w:tcW w:w="2268" w:type="dxa"/>
            <w:vAlign w:val="center"/>
          </w:tcPr>
          <w:p w14:paraId="56E87D1B" w14:textId="77777777" w:rsidR="00CC0072" w:rsidRPr="000F4994" w:rsidRDefault="00CC0072" w:rsidP="00CC0072">
            <w:pPr>
              <w:ind w:firstLine="23"/>
              <w:jc w:val="center"/>
              <w:rPr>
                <w:rFonts w:cs="Arial"/>
                <w:sz w:val="20"/>
                <w:szCs w:val="20"/>
              </w:rPr>
            </w:pPr>
          </w:p>
        </w:tc>
        <w:tc>
          <w:tcPr>
            <w:tcW w:w="2405" w:type="dxa"/>
            <w:vAlign w:val="center"/>
          </w:tcPr>
          <w:p w14:paraId="301447D5" w14:textId="77777777" w:rsidR="00CC0072" w:rsidRPr="000F4994" w:rsidRDefault="00CC0072" w:rsidP="00CC0072">
            <w:pPr>
              <w:ind w:firstLine="23"/>
              <w:jc w:val="center"/>
              <w:rPr>
                <w:rFonts w:cs="Arial"/>
                <w:sz w:val="20"/>
                <w:szCs w:val="20"/>
              </w:rPr>
            </w:pPr>
            <w:r w:rsidRPr="000F4994">
              <w:rPr>
                <w:rFonts w:cs="Arial"/>
                <w:sz w:val="20"/>
                <w:szCs w:val="20"/>
              </w:rPr>
              <w:t>0.1</w:t>
            </w:r>
          </w:p>
        </w:tc>
      </w:tr>
      <w:tr w:rsidR="00CC0072" w:rsidRPr="000F4994" w14:paraId="4A4D6305" w14:textId="77777777" w:rsidTr="00645B58">
        <w:trPr>
          <w:cantSplit/>
          <w:trHeight w:val="510"/>
          <w:jc w:val="center"/>
        </w:trPr>
        <w:tc>
          <w:tcPr>
            <w:tcW w:w="1555" w:type="dxa"/>
            <w:vAlign w:val="center"/>
          </w:tcPr>
          <w:p w14:paraId="4CA93729" w14:textId="77777777" w:rsidR="00CC0072" w:rsidRPr="000F4994" w:rsidRDefault="00CC0072" w:rsidP="00CC0072">
            <w:pPr>
              <w:ind w:hanging="23"/>
              <w:jc w:val="center"/>
              <w:rPr>
                <w:rFonts w:cs="Arial"/>
                <w:sz w:val="20"/>
                <w:szCs w:val="20"/>
              </w:rPr>
            </w:pPr>
            <w:r w:rsidRPr="000F4994">
              <w:rPr>
                <w:rFonts w:cs="Arial"/>
                <w:sz w:val="20"/>
                <w:szCs w:val="20"/>
              </w:rPr>
              <w:t>Plomb</w:t>
            </w:r>
          </w:p>
        </w:tc>
        <w:tc>
          <w:tcPr>
            <w:tcW w:w="1280" w:type="dxa"/>
            <w:vAlign w:val="center"/>
          </w:tcPr>
          <w:p w14:paraId="12B5F265" w14:textId="77777777" w:rsidR="00CC0072" w:rsidRPr="000F4994" w:rsidRDefault="00CC0072" w:rsidP="00CC0072">
            <w:pPr>
              <w:ind w:firstLine="23"/>
              <w:jc w:val="center"/>
              <w:rPr>
                <w:rFonts w:cs="Arial"/>
                <w:sz w:val="20"/>
                <w:szCs w:val="20"/>
              </w:rPr>
            </w:pPr>
            <w:r w:rsidRPr="000F4994">
              <w:rPr>
                <w:rFonts w:cs="Arial"/>
                <w:sz w:val="20"/>
                <w:szCs w:val="20"/>
              </w:rPr>
              <w:t>mg/kg sec</w:t>
            </w:r>
          </w:p>
        </w:tc>
        <w:tc>
          <w:tcPr>
            <w:tcW w:w="2268" w:type="dxa"/>
            <w:vAlign w:val="center"/>
          </w:tcPr>
          <w:p w14:paraId="6920BFA4" w14:textId="77777777" w:rsidR="00CC0072" w:rsidRPr="000F4994" w:rsidRDefault="00CC0072" w:rsidP="00CC0072">
            <w:pPr>
              <w:ind w:firstLine="23"/>
              <w:jc w:val="center"/>
              <w:rPr>
                <w:rFonts w:cs="Arial"/>
                <w:sz w:val="20"/>
                <w:szCs w:val="20"/>
              </w:rPr>
            </w:pPr>
            <w:r w:rsidRPr="000F4994">
              <w:rPr>
                <w:rFonts w:cs="Arial"/>
                <w:sz w:val="20"/>
                <w:szCs w:val="20"/>
              </w:rPr>
              <w:t>5</w:t>
            </w:r>
          </w:p>
        </w:tc>
        <w:tc>
          <w:tcPr>
            <w:tcW w:w="2268" w:type="dxa"/>
            <w:vAlign w:val="center"/>
          </w:tcPr>
          <w:p w14:paraId="2864E433" w14:textId="77777777" w:rsidR="00CC0072" w:rsidRPr="000F4994" w:rsidRDefault="00CC0072" w:rsidP="00CC0072">
            <w:pPr>
              <w:ind w:firstLine="23"/>
              <w:jc w:val="center"/>
              <w:rPr>
                <w:rFonts w:cs="Arial"/>
                <w:sz w:val="20"/>
                <w:szCs w:val="20"/>
              </w:rPr>
            </w:pPr>
          </w:p>
        </w:tc>
        <w:tc>
          <w:tcPr>
            <w:tcW w:w="2405" w:type="dxa"/>
            <w:vAlign w:val="center"/>
          </w:tcPr>
          <w:p w14:paraId="41934867" w14:textId="77777777" w:rsidR="00CC0072" w:rsidRPr="000F4994" w:rsidRDefault="00CC0072" w:rsidP="00CC0072">
            <w:pPr>
              <w:ind w:firstLine="23"/>
              <w:jc w:val="center"/>
              <w:rPr>
                <w:rFonts w:cs="Arial"/>
                <w:sz w:val="20"/>
                <w:szCs w:val="20"/>
              </w:rPr>
            </w:pPr>
            <w:r w:rsidRPr="000F4994">
              <w:rPr>
                <w:rFonts w:cs="Arial"/>
                <w:sz w:val="20"/>
                <w:szCs w:val="20"/>
              </w:rPr>
              <w:t>3</w:t>
            </w:r>
          </w:p>
        </w:tc>
      </w:tr>
      <w:tr w:rsidR="00CC0072" w:rsidRPr="000F4994" w14:paraId="6F4C1A57" w14:textId="77777777" w:rsidTr="00645B58">
        <w:trPr>
          <w:cantSplit/>
          <w:trHeight w:val="510"/>
          <w:jc w:val="center"/>
        </w:trPr>
        <w:tc>
          <w:tcPr>
            <w:tcW w:w="1555" w:type="dxa"/>
            <w:vAlign w:val="center"/>
          </w:tcPr>
          <w:p w14:paraId="15DC9B39" w14:textId="77777777" w:rsidR="00CC0072" w:rsidRPr="000F4994" w:rsidRDefault="00CC0072" w:rsidP="00CC0072">
            <w:pPr>
              <w:ind w:hanging="23"/>
              <w:jc w:val="center"/>
              <w:rPr>
                <w:rFonts w:cs="Arial"/>
                <w:sz w:val="20"/>
                <w:szCs w:val="20"/>
              </w:rPr>
            </w:pPr>
            <w:r w:rsidRPr="000F4994">
              <w:rPr>
                <w:rFonts w:cs="Arial"/>
                <w:sz w:val="20"/>
                <w:szCs w:val="20"/>
              </w:rPr>
              <w:t>Etain</w:t>
            </w:r>
          </w:p>
        </w:tc>
        <w:tc>
          <w:tcPr>
            <w:tcW w:w="1280" w:type="dxa"/>
            <w:vAlign w:val="center"/>
          </w:tcPr>
          <w:p w14:paraId="4B3B9C78" w14:textId="77777777" w:rsidR="00CC0072" w:rsidRPr="000F4994" w:rsidRDefault="00CC0072" w:rsidP="00CC0072">
            <w:pPr>
              <w:ind w:firstLine="23"/>
              <w:jc w:val="center"/>
              <w:rPr>
                <w:rFonts w:cs="Arial"/>
                <w:sz w:val="20"/>
                <w:szCs w:val="20"/>
              </w:rPr>
            </w:pPr>
            <w:r w:rsidRPr="000F4994">
              <w:rPr>
                <w:rFonts w:cs="Arial"/>
                <w:sz w:val="20"/>
                <w:szCs w:val="20"/>
              </w:rPr>
              <w:t>mg/kg sec</w:t>
            </w:r>
          </w:p>
        </w:tc>
        <w:tc>
          <w:tcPr>
            <w:tcW w:w="2268" w:type="dxa"/>
            <w:vAlign w:val="center"/>
          </w:tcPr>
          <w:p w14:paraId="48EE7B5D" w14:textId="77777777" w:rsidR="00CC0072" w:rsidRPr="000F4994" w:rsidRDefault="00CC0072" w:rsidP="00CC0072">
            <w:pPr>
              <w:ind w:firstLine="23"/>
              <w:jc w:val="center"/>
              <w:rPr>
                <w:rFonts w:cs="Arial"/>
                <w:sz w:val="20"/>
                <w:szCs w:val="20"/>
              </w:rPr>
            </w:pPr>
            <w:r w:rsidRPr="000F4994">
              <w:rPr>
                <w:rFonts w:cs="Arial"/>
                <w:sz w:val="20"/>
                <w:szCs w:val="20"/>
              </w:rPr>
              <w:t>5</w:t>
            </w:r>
          </w:p>
        </w:tc>
        <w:tc>
          <w:tcPr>
            <w:tcW w:w="2268" w:type="dxa"/>
            <w:vAlign w:val="center"/>
          </w:tcPr>
          <w:p w14:paraId="7FFF7B78" w14:textId="77777777" w:rsidR="00CC0072" w:rsidRPr="000F4994" w:rsidRDefault="00CC0072" w:rsidP="00CC0072">
            <w:pPr>
              <w:ind w:firstLine="23"/>
              <w:jc w:val="center"/>
              <w:rPr>
                <w:rFonts w:cs="Arial"/>
                <w:sz w:val="20"/>
                <w:szCs w:val="20"/>
              </w:rPr>
            </w:pPr>
          </w:p>
        </w:tc>
        <w:tc>
          <w:tcPr>
            <w:tcW w:w="2405" w:type="dxa"/>
            <w:vAlign w:val="center"/>
          </w:tcPr>
          <w:p w14:paraId="07309EE3" w14:textId="77777777" w:rsidR="00CC0072" w:rsidRPr="000F4994" w:rsidRDefault="00CC0072" w:rsidP="00CC0072">
            <w:pPr>
              <w:ind w:firstLine="23"/>
              <w:jc w:val="center"/>
              <w:rPr>
                <w:rFonts w:cs="Arial"/>
                <w:sz w:val="20"/>
                <w:szCs w:val="20"/>
              </w:rPr>
            </w:pPr>
          </w:p>
        </w:tc>
      </w:tr>
      <w:tr w:rsidR="00CC0072" w:rsidRPr="000F4994" w14:paraId="07C81AAF" w14:textId="77777777" w:rsidTr="00645B58">
        <w:trPr>
          <w:cantSplit/>
          <w:trHeight w:val="510"/>
          <w:jc w:val="center"/>
        </w:trPr>
        <w:tc>
          <w:tcPr>
            <w:tcW w:w="1555" w:type="dxa"/>
            <w:vAlign w:val="center"/>
          </w:tcPr>
          <w:p w14:paraId="559B7E6E" w14:textId="77777777" w:rsidR="00CC0072" w:rsidRPr="000F4994" w:rsidRDefault="00CC0072" w:rsidP="00CC0072">
            <w:pPr>
              <w:ind w:hanging="23"/>
              <w:jc w:val="center"/>
              <w:rPr>
                <w:rFonts w:cs="Arial"/>
                <w:sz w:val="20"/>
                <w:szCs w:val="20"/>
              </w:rPr>
            </w:pPr>
            <w:r w:rsidRPr="000F4994">
              <w:rPr>
                <w:rFonts w:cs="Arial"/>
                <w:sz w:val="20"/>
                <w:szCs w:val="20"/>
              </w:rPr>
              <w:t>Nickel</w:t>
            </w:r>
          </w:p>
        </w:tc>
        <w:tc>
          <w:tcPr>
            <w:tcW w:w="1280" w:type="dxa"/>
            <w:vAlign w:val="center"/>
          </w:tcPr>
          <w:p w14:paraId="494E217F" w14:textId="77777777" w:rsidR="00CC0072" w:rsidRPr="000F4994" w:rsidRDefault="00CC0072" w:rsidP="00CC0072">
            <w:pPr>
              <w:ind w:firstLine="23"/>
              <w:jc w:val="center"/>
              <w:rPr>
                <w:rFonts w:cs="Arial"/>
                <w:sz w:val="20"/>
                <w:szCs w:val="20"/>
              </w:rPr>
            </w:pPr>
            <w:r w:rsidRPr="000F4994">
              <w:rPr>
                <w:rFonts w:cs="Arial"/>
                <w:sz w:val="20"/>
                <w:szCs w:val="20"/>
              </w:rPr>
              <w:t>mg/kg sec</w:t>
            </w:r>
          </w:p>
        </w:tc>
        <w:tc>
          <w:tcPr>
            <w:tcW w:w="2268" w:type="dxa"/>
            <w:vAlign w:val="center"/>
          </w:tcPr>
          <w:p w14:paraId="5567CF51" w14:textId="77777777" w:rsidR="00CC0072" w:rsidRPr="000F4994" w:rsidRDefault="00CC0072" w:rsidP="00CC0072">
            <w:pPr>
              <w:ind w:firstLine="23"/>
              <w:jc w:val="center"/>
              <w:rPr>
                <w:rFonts w:cs="Arial"/>
                <w:sz w:val="20"/>
                <w:szCs w:val="20"/>
              </w:rPr>
            </w:pPr>
          </w:p>
        </w:tc>
        <w:tc>
          <w:tcPr>
            <w:tcW w:w="2268" w:type="dxa"/>
            <w:vAlign w:val="center"/>
          </w:tcPr>
          <w:p w14:paraId="0A892986" w14:textId="77777777" w:rsidR="00CC0072" w:rsidRPr="000F4994" w:rsidRDefault="00CC0072" w:rsidP="00CC0072">
            <w:pPr>
              <w:ind w:firstLine="23"/>
              <w:jc w:val="center"/>
              <w:rPr>
                <w:rFonts w:cs="Arial"/>
                <w:sz w:val="20"/>
                <w:szCs w:val="20"/>
              </w:rPr>
            </w:pPr>
            <w:r w:rsidRPr="000F4994">
              <w:rPr>
                <w:rFonts w:cs="Arial"/>
                <w:sz w:val="20"/>
                <w:szCs w:val="20"/>
              </w:rPr>
              <w:t>30</w:t>
            </w:r>
          </w:p>
          <w:p w14:paraId="4B0ABE04" w14:textId="77777777" w:rsidR="00CC0072" w:rsidRPr="000F4994" w:rsidRDefault="00CC0072" w:rsidP="00CC0072">
            <w:pPr>
              <w:ind w:firstLine="23"/>
              <w:jc w:val="center"/>
              <w:rPr>
                <w:rFonts w:cs="Arial"/>
                <w:sz w:val="20"/>
                <w:szCs w:val="20"/>
              </w:rPr>
            </w:pPr>
            <w:r w:rsidRPr="000F4994">
              <w:rPr>
                <w:rFonts w:cs="Arial"/>
                <w:sz w:val="20"/>
                <w:szCs w:val="20"/>
              </w:rPr>
              <w:t xml:space="preserve">40 </w:t>
            </w:r>
            <w:r>
              <w:rPr>
                <w:rFonts w:cs="Arial"/>
                <w:sz w:val="20"/>
                <w:szCs w:val="20"/>
              </w:rPr>
              <w:t xml:space="preserve">pour le </w:t>
            </w:r>
            <w:r w:rsidRPr="000F4994">
              <w:rPr>
                <w:rFonts w:cs="Arial"/>
                <w:sz w:val="20"/>
                <w:szCs w:val="20"/>
              </w:rPr>
              <w:t>wakame</w:t>
            </w:r>
          </w:p>
        </w:tc>
        <w:tc>
          <w:tcPr>
            <w:tcW w:w="2405" w:type="dxa"/>
            <w:vAlign w:val="center"/>
          </w:tcPr>
          <w:p w14:paraId="76286C1A" w14:textId="77777777" w:rsidR="00CC0072" w:rsidRPr="000F4994" w:rsidRDefault="00CC0072" w:rsidP="00CC0072">
            <w:pPr>
              <w:ind w:firstLine="23"/>
              <w:jc w:val="center"/>
              <w:rPr>
                <w:rFonts w:cs="Arial"/>
                <w:sz w:val="20"/>
                <w:szCs w:val="20"/>
              </w:rPr>
            </w:pPr>
          </w:p>
        </w:tc>
      </w:tr>
      <w:tr w:rsidR="00CC0072" w:rsidRPr="000F4994" w14:paraId="157C52CC" w14:textId="77777777" w:rsidTr="00645B58">
        <w:trPr>
          <w:cantSplit/>
          <w:trHeight w:val="510"/>
          <w:jc w:val="center"/>
        </w:trPr>
        <w:tc>
          <w:tcPr>
            <w:tcW w:w="1555" w:type="dxa"/>
            <w:vAlign w:val="center"/>
          </w:tcPr>
          <w:p w14:paraId="22B45B28" w14:textId="77777777" w:rsidR="00CC0072" w:rsidRPr="000F4994" w:rsidRDefault="00CC0072" w:rsidP="00CC0072">
            <w:pPr>
              <w:ind w:hanging="23"/>
              <w:jc w:val="center"/>
              <w:rPr>
                <w:rFonts w:cs="Arial"/>
                <w:sz w:val="20"/>
                <w:szCs w:val="20"/>
              </w:rPr>
            </w:pPr>
            <w:r w:rsidRPr="000F4994">
              <w:rPr>
                <w:rFonts w:cs="Arial"/>
                <w:sz w:val="20"/>
                <w:szCs w:val="20"/>
              </w:rPr>
              <w:t>Iode</w:t>
            </w:r>
          </w:p>
        </w:tc>
        <w:tc>
          <w:tcPr>
            <w:tcW w:w="1280" w:type="dxa"/>
            <w:vAlign w:val="center"/>
          </w:tcPr>
          <w:p w14:paraId="7C19CE1E" w14:textId="77777777" w:rsidR="00CC0072" w:rsidRPr="000F4994" w:rsidRDefault="00CC0072" w:rsidP="00CC0072">
            <w:pPr>
              <w:ind w:firstLine="23"/>
              <w:jc w:val="center"/>
              <w:rPr>
                <w:rFonts w:cs="Arial"/>
                <w:sz w:val="20"/>
                <w:szCs w:val="20"/>
              </w:rPr>
            </w:pPr>
            <w:r w:rsidRPr="000F4994">
              <w:rPr>
                <w:rFonts w:cs="Arial"/>
                <w:sz w:val="20"/>
                <w:szCs w:val="20"/>
              </w:rPr>
              <w:t>mg/kg sec</w:t>
            </w:r>
          </w:p>
        </w:tc>
        <w:tc>
          <w:tcPr>
            <w:tcW w:w="2268" w:type="dxa"/>
            <w:vAlign w:val="center"/>
          </w:tcPr>
          <w:p w14:paraId="050544C5" w14:textId="77777777" w:rsidR="00CC0072" w:rsidRPr="000F4994" w:rsidRDefault="00CC0072" w:rsidP="00CC0072">
            <w:pPr>
              <w:ind w:firstLine="23"/>
              <w:jc w:val="center"/>
              <w:rPr>
                <w:rFonts w:cs="Arial"/>
                <w:sz w:val="20"/>
                <w:szCs w:val="20"/>
              </w:rPr>
            </w:pPr>
            <w:r w:rsidRPr="000F4994">
              <w:rPr>
                <w:rFonts w:cs="Arial"/>
                <w:sz w:val="20"/>
                <w:szCs w:val="20"/>
              </w:rPr>
              <w:t>2 000</w:t>
            </w:r>
          </w:p>
        </w:tc>
        <w:tc>
          <w:tcPr>
            <w:tcW w:w="2268" w:type="dxa"/>
            <w:vAlign w:val="center"/>
          </w:tcPr>
          <w:p w14:paraId="362BF463" w14:textId="77777777" w:rsidR="00CC0072" w:rsidRPr="000F4994" w:rsidRDefault="00CC0072" w:rsidP="00CC0072">
            <w:pPr>
              <w:ind w:firstLine="23"/>
              <w:jc w:val="center"/>
              <w:rPr>
                <w:rFonts w:cs="Arial"/>
                <w:sz w:val="20"/>
                <w:szCs w:val="20"/>
              </w:rPr>
            </w:pPr>
          </w:p>
        </w:tc>
        <w:tc>
          <w:tcPr>
            <w:tcW w:w="2405" w:type="dxa"/>
            <w:vAlign w:val="center"/>
          </w:tcPr>
          <w:p w14:paraId="4F4B43FE" w14:textId="77777777" w:rsidR="00CC0072" w:rsidRPr="000F4994" w:rsidRDefault="00CC0072" w:rsidP="00CC0072">
            <w:pPr>
              <w:ind w:firstLine="23"/>
              <w:jc w:val="center"/>
              <w:rPr>
                <w:rFonts w:cs="Arial"/>
                <w:sz w:val="20"/>
                <w:szCs w:val="20"/>
              </w:rPr>
            </w:pPr>
          </w:p>
        </w:tc>
      </w:tr>
      <w:tr w:rsidR="00CC0072" w:rsidRPr="000F4994" w14:paraId="63D907F3" w14:textId="77777777" w:rsidTr="00645B58">
        <w:trPr>
          <w:cantSplit/>
          <w:trHeight w:val="510"/>
          <w:jc w:val="center"/>
        </w:trPr>
        <w:tc>
          <w:tcPr>
            <w:tcW w:w="1555" w:type="dxa"/>
            <w:vAlign w:val="center"/>
          </w:tcPr>
          <w:p w14:paraId="5D8128AF" w14:textId="77777777" w:rsidR="00CC0072" w:rsidRPr="000F4994" w:rsidRDefault="00CC0072" w:rsidP="00CC0072">
            <w:pPr>
              <w:ind w:hanging="23"/>
              <w:jc w:val="center"/>
              <w:rPr>
                <w:rFonts w:cs="Arial"/>
                <w:sz w:val="20"/>
                <w:szCs w:val="20"/>
              </w:rPr>
            </w:pPr>
            <w:r w:rsidRPr="000F4994">
              <w:rPr>
                <w:rFonts w:cs="Arial"/>
                <w:sz w:val="20"/>
                <w:szCs w:val="20"/>
              </w:rPr>
              <w:t>Benzopyrène</w:t>
            </w:r>
          </w:p>
          <w:p w14:paraId="3F02B3D7" w14:textId="77777777" w:rsidR="00CC0072" w:rsidRPr="000F4994" w:rsidRDefault="00CC0072" w:rsidP="00CC0072">
            <w:pPr>
              <w:jc w:val="center"/>
              <w:rPr>
                <w:rFonts w:cs="Arial"/>
                <w:sz w:val="20"/>
                <w:szCs w:val="20"/>
              </w:rPr>
            </w:pPr>
            <w:r w:rsidRPr="000F4994">
              <w:rPr>
                <w:sz w:val="20"/>
                <w:szCs w:val="20"/>
              </w:rPr>
              <w:t>Somme des HAP</w:t>
            </w:r>
          </w:p>
        </w:tc>
        <w:tc>
          <w:tcPr>
            <w:tcW w:w="1280" w:type="dxa"/>
            <w:vAlign w:val="center"/>
          </w:tcPr>
          <w:p w14:paraId="65BA1904" w14:textId="77777777" w:rsidR="00CC0072" w:rsidRPr="000F4994" w:rsidRDefault="00CC0072" w:rsidP="00CC0072">
            <w:pPr>
              <w:jc w:val="center"/>
              <w:rPr>
                <w:rFonts w:cs="Arial"/>
                <w:sz w:val="20"/>
                <w:szCs w:val="20"/>
              </w:rPr>
            </w:pPr>
            <w:r w:rsidRPr="000F4994">
              <w:rPr>
                <w:rFonts w:cs="Arial"/>
                <w:sz w:val="20"/>
                <w:szCs w:val="20"/>
              </w:rPr>
              <w:t>µg/kg produit vendu</w:t>
            </w:r>
          </w:p>
        </w:tc>
        <w:tc>
          <w:tcPr>
            <w:tcW w:w="2268" w:type="dxa"/>
            <w:vAlign w:val="center"/>
          </w:tcPr>
          <w:p w14:paraId="2F5EAD75" w14:textId="77777777" w:rsidR="00CC0072" w:rsidRPr="000F4994" w:rsidRDefault="00CC0072" w:rsidP="00CC0072">
            <w:pPr>
              <w:jc w:val="center"/>
              <w:rPr>
                <w:rFonts w:cs="Arial"/>
                <w:sz w:val="20"/>
                <w:szCs w:val="20"/>
              </w:rPr>
            </w:pPr>
          </w:p>
        </w:tc>
        <w:tc>
          <w:tcPr>
            <w:tcW w:w="2268" w:type="dxa"/>
            <w:vAlign w:val="center"/>
          </w:tcPr>
          <w:p w14:paraId="5E3136C5" w14:textId="77777777" w:rsidR="00CC0072" w:rsidRPr="000F4994" w:rsidRDefault="00CC0072" w:rsidP="00CC0072">
            <w:pPr>
              <w:ind w:firstLine="23"/>
              <w:jc w:val="center"/>
              <w:rPr>
                <w:rFonts w:cs="Arial"/>
                <w:sz w:val="20"/>
                <w:szCs w:val="20"/>
              </w:rPr>
            </w:pPr>
          </w:p>
        </w:tc>
        <w:tc>
          <w:tcPr>
            <w:tcW w:w="2405" w:type="dxa"/>
            <w:vAlign w:val="center"/>
          </w:tcPr>
          <w:p w14:paraId="210F1888" w14:textId="77777777" w:rsidR="00CC0072" w:rsidRPr="000F4994" w:rsidRDefault="00CC0072" w:rsidP="00CC0072">
            <w:pPr>
              <w:ind w:firstLine="23"/>
              <w:jc w:val="center"/>
              <w:rPr>
                <w:rFonts w:cs="Arial"/>
                <w:sz w:val="20"/>
                <w:szCs w:val="20"/>
              </w:rPr>
            </w:pPr>
            <w:r w:rsidRPr="000F4994">
              <w:rPr>
                <w:rFonts w:cs="Arial"/>
                <w:sz w:val="20"/>
                <w:szCs w:val="20"/>
              </w:rPr>
              <w:t>10</w:t>
            </w:r>
          </w:p>
          <w:p w14:paraId="5B2CE1A3" w14:textId="77777777" w:rsidR="00CC0072" w:rsidRPr="000F4994" w:rsidRDefault="00CC0072" w:rsidP="00CC0072">
            <w:pPr>
              <w:ind w:firstLine="23"/>
              <w:jc w:val="center"/>
              <w:rPr>
                <w:rFonts w:cs="Arial"/>
                <w:sz w:val="20"/>
                <w:szCs w:val="20"/>
              </w:rPr>
            </w:pPr>
            <w:r w:rsidRPr="000F4994">
              <w:rPr>
                <w:rFonts w:cs="Arial"/>
                <w:sz w:val="20"/>
                <w:szCs w:val="20"/>
              </w:rPr>
              <w:t>50</w:t>
            </w:r>
          </w:p>
        </w:tc>
      </w:tr>
      <w:tr w:rsidR="00CC0072" w:rsidRPr="000F4994" w14:paraId="02CFB585" w14:textId="77777777" w:rsidTr="00645B58">
        <w:trPr>
          <w:cantSplit/>
          <w:trHeight w:val="510"/>
          <w:jc w:val="center"/>
        </w:trPr>
        <w:tc>
          <w:tcPr>
            <w:tcW w:w="1555" w:type="dxa"/>
            <w:vAlign w:val="center"/>
          </w:tcPr>
          <w:p w14:paraId="1812D809" w14:textId="7E92D366" w:rsidR="00CC0072" w:rsidRPr="000F4994" w:rsidRDefault="00CC0072" w:rsidP="00CC0072">
            <w:pPr>
              <w:jc w:val="center"/>
              <w:rPr>
                <w:rFonts w:cs="Arial"/>
                <w:sz w:val="20"/>
                <w:szCs w:val="20"/>
              </w:rPr>
            </w:pPr>
            <w:r w:rsidRPr="000F4994">
              <w:rPr>
                <w:rFonts w:cs="Arial"/>
                <w:sz w:val="20"/>
                <w:szCs w:val="20"/>
              </w:rPr>
              <w:t>Alcaloïdes pyrrolizidiniques</w:t>
            </w:r>
          </w:p>
        </w:tc>
        <w:tc>
          <w:tcPr>
            <w:tcW w:w="1280" w:type="dxa"/>
            <w:vAlign w:val="center"/>
          </w:tcPr>
          <w:p w14:paraId="25F6942F" w14:textId="77777777" w:rsidR="00CC0072" w:rsidRPr="000F4994" w:rsidRDefault="00CC0072" w:rsidP="00CC0072">
            <w:pPr>
              <w:jc w:val="center"/>
              <w:rPr>
                <w:rFonts w:cs="Arial"/>
                <w:sz w:val="20"/>
                <w:szCs w:val="20"/>
              </w:rPr>
            </w:pPr>
            <w:r w:rsidRPr="000F4994">
              <w:rPr>
                <w:rFonts w:cs="Arial"/>
                <w:sz w:val="20"/>
                <w:szCs w:val="20"/>
              </w:rPr>
              <w:t>µg/kg produit vendu</w:t>
            </w:r>
          </w:p>
        </w:tc>
        <w:tc>
          <w:tcPr>
            <w:tcW w:w="2268" w:type="dxa"/>
            <w:vAlign w:val="center"/>
          </w:tcPr>
          <w:p w14:paraId="7F9F8A6A" w14:textId="77777777" w:rsidR="00CC0072" w:rsidRPr="000F4994" w:rsidRDefault="00CC0072" w:rsidP="00CC0072">
            <w:pPr>
              <w:jc w:val="center"/>
              <w:rPr>
                <w:rFonts w:cs="Arial"/>
                <w:sz w:val="20"/>
                <w:szCs w:val="20"/>
              </w:rPr>
            </w:pPr>
          </w:p>
        </w:tc>
        <w:tc>
          <w:tcPr>
            <w:tcW w:w="2268" w:type="dxa"/>
            <w:vAlign w:val="center"/>
          </w:tcPr>
          <w:p w14:paraId="268DFF51" w14:textId="77777777" w:rsidR="00CC0072" w:rsidRPr="000F4994" w:rsidRDefault="00CC0072" w:rsidP="00CC0072">
            <w:pPr>
              <w:ind w:firstLine="23"/>
              <w:jc w:val="center"/>
              <w:rPr>
                <w:rFonts w:cs="Arial"/>
                <w:sz w:val="20"/>
                <w:szCs w:val="20"/>
              </w:rPr>
            </w:pPr>
          </w:p>
        </w:tc>
        <w:tc>
          <w:tcPr>
            <w:tcW w:w="2405" w:type="dxa"/>
            <w:vAlign w:val="center"/>
          </w:tcPr>
          <w:p w14:paraId="3088952D" w14:textId="77777777" w:rsidR="00CC0072" w:rsidRPr="000F4994" w:rsidRDefault="00CC0072" w:rsidP="00CC0072">
            <w:pPr>
              <w:ind w:firstLine="23"/>
              <w:jc w:val="center"/>
              <w:rPr>
                <w:rFonts w:cs="Arial"/>
                <w:sz w:val="20"/>
                <w:szCs w:val="20"/>
              </w:rPr>
            </w:pPr>
            <w:r w:rsidRPr="000F4994">
              <w:rPr>
                <w:rFonts w:cs="Arial"/>
                <w:sz w:val="20"/>
                <w:szCs w:val="20"/>
              </w:rPr>
              <w:t>400</w:t>
            </w:r>
          </w:p>
        </w:tc>
      </w:tr>
      <w:tr w:rsidR="00CC0072" w:rsidRPr="000F4994" w14:paraId="176094A3" w14:textId="77777777" w:rsidTr="00645B58">
        <w:trPr>
          <w:cantSplit/>
          <w:trHeight w:val="510"/>
          <w:jc w:val="center"/>
        </w:trPr>
        <w:tc>
          <w:tcPr>
            <w:tcW w:w="1555" w:type="dxa"/>
            <w:vAlign w:val="center"/>
          </w:tcPr>
          <w:p w14:paraId="75735E72" w14:textId="77777777" w:rsidR="00CC0072" w:rsidRPr="000F4994" w:rsidRDefault="00CC0072" w:rsidP="00CC0072">
            <w:pPr>
              <w:jc w:val="center"/>
              <w:rPr>
                <w:rFonts w:cs="Arial"/>
                <w:sz w:val="20"/>
                <w:szCs w:val="20"/>
              </w:rPr>
            </w:pPr>
            <w:r w:rsidRPr="000F4994">
              <w:rPr>
                <w:rFonts w:cs="Arial"/>
                <w:sz w:val="20"/>
                <w:szCs w:val="20"/>
              </w:rPr>
              <w:t>Pesticides</w:t>
            </w:r>
          </w:p>
        </w:tc>
        <w:tc>
          <w:tcPr>
            <w:tcW w:w="1280" w:type="dxa"/>
            <w:vAlign w:val="center"/>
          </w:tcPr>
          <w:p w14:paraId="65FB1EEB" w14:textId="77777777" w:rsidR="00CC0072" w:rsidRPr="000F4994" w:rsidRDefault="00CC0072" w:rsidP="00CC0072">
            <w:pPr>
              <w:jc w:val="center"/>
              <w:rPr>
                <w:rFonts w:cs="Arial"/>
                <w:sz w:val="20"/>
                <w:szCs w:val="20"/>
              </w:rPr>
            </w:pPr>
            <w:r w:rsidRPr="000F4994">
              <w:rPr>
                <w:rFonts w:cs="Arial"/>
                <w:sz w:val="20"/>
                <w:szCs w:val="20"/>
              </w:rPr>
              <w:t>mg/kg frais ou congelé</w:t>
            </w:r>
          </w:p>
        </w:tc>
        <w:tc>
          <w:tcPr>
            <w:tcW w:w="2268" w:type="dxa"/>
            <w:vAlign w:val="center"/>
          </w:tcPr>
          <w:p w14:paraId="6DDE16AD" w14:textId="77777777" w:rsidR="00CC0072" w:rsidRPr="000F4994" w:rsidRDefault="00CC0072" w:rsidP="00CC0072">
            <w:pPr>
              <w:jc w:val="center"/>
              <w:rPr>
                <w:rFonts w:cs="Arial"/>
                <w:sz w:val="20"/>
                <w:szCs w:val="20"/>
              </w:rPr>
            </w:pPr>
          </w:p>
        </w:tc>
        <w:tc>
          <w:tcPr>
            <w:tcW w:w="2268" w:type="dxa"/>
            <w:vAlign w:val="center"/>
          </w:tcPr>
          <w:p w14:paraId="7C18EDF8" w14:textId="77777777" w:rsidR="00CC0072" w:rsidRPr="000F4994" w:rsidRDefault="00CC0072" w:rsidP="00CC0072">
            <w:pPr>
              <w:ind w:firstLine="23"/>
              <w:jc w:val="center"/>
              <w:rPr>
                <w:rFonts w:cs="Arial"/>
                <w:sz w:val="20"/>
                <w:szCs w:val="20"/>
              </w:rPr>
            </w:pPr>
            <w:r w:rsidRPr="000F4994">
              <w:rPr>
                <w:rFonts w:cs="Arial"/>
                <w:sz w:val="20"/>
                <w:szCs w:val="20"/>
              </w:rPr>
              <w:t xml:space="preserve">0,01 à 0,1 </w:t>
            </w:r>
            <w:r>
              <w:rPr>
                <w:rFonts w:cs="Arial"/>
                <w:sz w:val="20"/>
                <w:szCs w:val="20"/>
              </w:rPr>
              <w:t xml:space="preserve">en </w:t>
            </w:r>
            <w:r w:rsidRPr="000F4994">
              <w:rPr>
                <w:rFonts w:cs="Arial"/>
                <w:sz w:val="20"/>
                <w:szCs w:val="20"/>
              </w:rPr>
              <w:t>fonction des pesticides</w:t>
            </w:r>
          </w:p>
        </w:tc>
        <w:tc>
          <w:tcPr>
            <w:tcW w:w="2405" w:type="dxa"/>
            <w:vAlign w:val="center"/>
          </w:tcPr>
          <w:p w14:paraId="636E3E80" w14:textId="77777777" w:rsidR="00CC0072" w:rsidRPr="000F4994" w:rsidRDefault="00CC0072" w:rsidP="00CC0072">
            <w:pPr>
              <w:ind w:firstLine="23"/>
              <w:jc w:val="center"/>
              <w:rPr>
                <w:rFonts w:cs="Arial"/>
                <w:sz w:val="20"/>
                <w:szCs w:val="20"/>
              </w:rPr>
            </w:pPr>
          </w:p>
        </w:tc>
      </w:tr>
    </w:tbl>
    <w:p w14:paraId="2E19FE30" w14:textId="77777777" w:rsidR="007355CA" w:rsidRPr="00A9010D" w:rsidRDefault="007355CA" w:rsidP="007355CA">
      <w:pPr>
        <w:pStyle w:val="Default"/>
        <w:jc w:val="both"/>
        <w:rPr>
          <w:rFonts w:asciiTheme="minorHAnsi" w:hAnsiTheme="minorHAnsi" w:cs="Arial"/>
          <w:i/>
          <w:sz w:val="22"/>
        </w:rPr>
      </w:pPr>
    </w:p>
    <w:p w14:paraId="4F0280F4" w14:textId="314615B8" w:rsidR="007355CA" w:rsidRPr="00A9010D" w:rsidRDefault="007355CA" w:rsidP="007355CA">
      <w:pPr>
        <w:pStyle w:val="Default"/>
        <w:ind w:left="405"/>
        <w:jc w:val="both"/>
        <w:rPr>
          <w:rFonts w:asciiTheme="minorHAnsi" w:hAnsiTheme="minorHAnsi" w:cs="Arial"/>
          <w:i/>
          <w:sz w:val="22"/>
          <w:szCs w:val="22"/>
        </w:rPr>
      </w:pPr>
      <w:r w:rsidRPr="00A9010D">
        <w:rPr>
          <w:rFonts w:asciiTheme="minorHAnsi" w:hAnsiTheme="minorHAnsi" w:cs="Arial"/>
          <w:bCs/>
          <w:i/>
          <w:sz w:val="22"/>
          <w:szCs w:val="22"/>
        </w:rPr>
        <w:t xml:space="preserve">*Attention ces </w:t>
      </w:r>
      <w:r w:rsidR="00362BB0" w:rsidRPr="00A9010D">
        <w:rPr>
          <w:rFonts w:asciiTheme="minorHAnsi" w:hAnsiTheme="minorHAnsi" w:cs="Arial"/>
          <w:bCs/>
          <w:i/>
          <w:sz w:val="22"/>
          <w:szCs w:val="22"/>
        </w:rPr>
        <w:t>recomma</w:t>
      </w:r>
      <w:r w:rsidRPr="00A9010D">
        <w:rPr>
          <w:rFonts w:asciiTheme="minorHAnsi" w:hAnsiTheme="minorHAnsi" w:cs="Arial"/>
          <w:bCs/>
          <w:i/>
          <w:sz w:val="22"/>
          <w:szCs w:val="22"/>
        </w:rPr>
        <w:t>ndations vont prochainement devenir obsolètes du fait des discussions en cours au niveau européen visant à fixer des seuils pour les principaux contaminants dans les algues consommées comme aliment. Ces limites devraient concerner des métaux lourds (plomb, cadmium, mercure) et l’arsenic inorganique, ainsi que l’iode.</w:t>
      </w:r>
    </w:p>
    <w:p w14:paraId="0EBE4900" w14:textId="45E4167C" w:rsidR="00CC0072" w:rsidRPr="000F4994" w:rsidRDefault="00CC0072" w:rsidP="007355CA">
      <w:pPr>
        <w:pStyle w:val="Default"/>
        <w:jc w:val="both"/>
        <w:rPr>
          <w:rFonts w:asciiTheme="minorHAnsi" w:hAnsiTheme="minorHAnsi" w:cs="Arial"/>
          <w:sz w:val="22"/>
        </w:rPr>
      </w:pPr>
      <w:bookmarkStart w:id="2" w:name="_GoBack"/>
      <w:bookmarkEnd w:id="2"/>
    </w:p>
    <w:p w14:paraId="35034C68" w14:textId="72CC0EF0" w:rsidR="00CC0072" w:rsidRPr="000F4994" w:rsidRDefault="00CC0072" w:rsidP="00CC0072">
      <w:pPr>
        <w:pStyle w:val="Default"/>
        <w:jc w:val="both"/>
        <w:rPr>
          <w:rFonts w:asciiTheme="minorHAnsi" w:hAnsiTheme="minorHAnsi" w:cs="Arial"/>
          <w:sz w:val="22"/>
          <w:szCs w:val="22"/>
        </w:rPr>
      </w:pPr>
      <w:r w:rsidRPr="000F4994">
        <w:rPr>
          <w:rFonts w:asciiTheme="minorHAnsi" w:hAnsiTheme="minorHAnsi" w:cs="Arial"/>
          <w:sz w:val="22"/>
          <w:szCs w:val="22"/>
        </w:rPr>
        <w:t xml:space="preserve">Pour le cadmium, un avis récent de l’ANSES relatif à la teneur maximale en cadmium pour les algues destinées à l’alimentation humaine recommande </w:t>
      </w:r>
      <w:r w:rsidRPr="000F4994">
        <w:rPr>
          <w:rFonts w:asciiTheme="minorHAnsi" w:hAnsiTheme="minorHAnsi"/>
          <w:sz w:val="22"/>
          <w:szCs w:val="22"/>
        </w:rPr>
        <w:t>«</w:t>
      </w:r>
      <w:r w:rsidRPr="000F4994">
        <w:rPr>
          <w:rFonts w:asciiTheme="minorHAnsi" w:hAnsiTheme="minorHAnsi"/>
          <w:i/>
          <w:sz w:val="22"/>
          <w:szCs w:val="22"/>
        </w:rPr>
        <w:t> </w:t>
      </w:r>
      <w:r w:rsidRPr="000F4994">
        <w:rPr>
          <w:rFonts w:asciiTheme="minorHAnsi" w:hAnsiTheme="minorHAnsi"/>
          <w:b/>
          <w:i/>
          <w:sz w:val="22"/>
          <w:szCs w:val="22"/>
        </w:rPr>
        <w:t>une concentration maximale en cadmium dans les algues aussi basse que possible »</w:t>
      </w:r>
      <w:r w:rsidRPr="000F4994">
        <w:rPr>
          <w:rFonts w:asciiTheme="minorHAnsi" w:hAnsiTheme="minorHAnsi"/>
          <w:b/>
          <w:sz w:val="22"/>
          <w:szCs w:val="22"/>
        </w:rPr>
        <w:t xml:space="preserve"> </w:t>
      </w:r>
      <w:r w:rsidRPr="000F4994">
        <w:rPr>
          <w:rFonts w:asciiTheme="minorHAnsi" w:hAnsiTheme="minorHAnsi"/>
          <w:sz w:val="22"/>
          <w:szCs w:val="22"/>
        </w:rPr>
        <w:t xml:space="preserve">en raison d’une forte exposition de la population générale à cet élément ubiquitaire qu’est le cadmium </w:t>
      </w:r>
      <w:sdt>
        <w:sdtPr>
          <w:rPr>
            <w:rFonts w:asciiTheme="minorHAnsi" w:hAnsiTheme="minorHAnsi"/>
            <w:sz w:val="22"/>
            <w:szCs w:val="22"/>
          </w:rPr>
          <w:alias w:val="To edit, see citavi.com/edit"/>
          <w:tag w:val="CitaviPlaceholder#a214ca70-c8f9-48fd-aa34-ea521f087ea0"/>
          <w:id w:val="1032689123"/>
          <w:placeholder>
            <w:docPart w:val="7419A74A706845A4AEF32B6F71DAA8E1"/>
          </w:placeholder>
        </w:sdtPr>
        <w:sdtEndPr/>
        <w:sdtContent>
          <w:r w:rsidRPr="000F4994">
            <w:rPr>
              <w:rFonts w:asciiTheme="minorHAnsi" w:hAnsiTheme="minorHAnsi"/>
              <w:sz w:val="22"/>
              <w:szCs w:val="22"/>
            </w:rPr>
            <w:fldChar w:fldCharType="begin"/>
          </w:r>
          <w:r w:rsidR="00721B80">
            <w:rPr>
              <w:rFonts w:asciiTheme="minorHAnsi" w:hAnsiTheme="minorHAnsi"/>
              <w:sz w:val="22"/>
              <w:szCs w:val="22"/>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5OWVjZjdkLTZlNjUtNDE1YS1hYzA4LTE3OTg2ZDI0NDcyYSIsIlJhbmdlTGVuZ3RoIjoxMiwiUmVmZXJlbmNlSWQiOiI5MTZkMTE2MC05NjZlLTRlOWUtYTE5MC0zNWIzODNiNWRiNG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A1LzA4LzIwMjAiLCJBdXRob3JzIjpbeyIkaWQiOiI3IiwiJHR5cGUiOiJTd2lzc0FjYWRlbWljLkNpdGF2aS5QZXJzb24sIFN3aXNzQWNhZGVtaWMuQ2l0YXZpIiwiTGFzdE5hbWUiOiJBTlNFUyIsIlByb3RlY3RlZCI6ZmFsc2UsIlNleCI6MCwiQ3JlYXRlZEJ5IjoiX1JQIiwiQ3JlYXRlZE9uIjoiMjAxNi0xMi0yMFQwNzozOTo0OSIsIk1vZGlmaWVkQnkiOiJfUlAiLCJJZCI6IjQ3MzU1NjBhLTlmNTgtNDU4Mi04ZGQ4LTE0ODcyZWYyZmExZCIsIk1vZGlmaWVkT24iOiIyMDE2LTEyLTIwVDA3OjM5OjQ5IiwiUHJvamVjdCI6eyIkaWQiOiI4IiwiJHR5cGUiOiJTd2lzc0FjYWRlbWljLkNpdGF2aS5Qcm9qZWN0LCBTd2lzc0FjYWRlbWljLkNpdGF2aSJ9fV0sIkNpdGF0aW9uS2V5VXBkYXRlVHlwZSI6MCwiQ29sbGFib3JhdG9ycyI6W10sIkRhdGUiOiIyMDIwIiwiRWRpdG9ycyI6W10sIkV2YWx1YXRpb25Db21wbGV4aXR5IjowLCJFdmFsdWF0aW9uU291cmNlVGV4dEZvcm1hdCI6MCwiR3JvdXBzIjpbXSwiSGFzTGFiZWwxIjpmYWxzZSwiSGFzTGFiZWwyIjpmYWxzZSwiS2V5d29yZHMiOltdLCJMb2NhdGlvbnMiOltdLCJPcmdhbml6YXRpb25zIjpbXSwiT3RoZXJzSW52b2x2ZWQiOltdLCJQYWdlQ291bnQiOiI2MSIsIlB1Ymxpc2hlcnMiOltdLCJRdW90YXRpb25zIjpbXSwiUmF0aW5nIjowLCJSZWZlcmVuY2VUeXBlIjoiVW5wdWJsaXNoZWRXb3JrIiwiU2hvcnRUaXRsZSI6IkFOU0VTIDIwMjAg4oCTIEFWSVMgZGUgbCdBbnNlcyByZWxhdGlmIiwiU2hvcnRUaXRsZVVwZGF0ZVR5cGUiOjAsIlN0YXRpY0lkcyI6WyJlZjEyNDEwYS0xN2I2LTRlZmMtODc1NS01ODliMDQ0ZWU2NzciXSwiVGFibGVPZkNvbnRlbnRzQ29tcGxleGl0eSI6MCwiVGFibGVPZkNvbnRlbnRzU291cmNlVGV4dEZvcm1hdCI6MCwiVGFza3MiOltdLCJUaXRsZSI6IkFWSVMgZGUgbCdBbnNlcyByZWxhdGlmIMOgIGxhIHRlbmV1ciBtYXhpbWFsZSBlbiBjYWRtaXVtIHBvdXIgbGVzIGFsZ3VlcyBkZXN0aW7DqWVzIMOgIGwnYWxpbWVudGF0aW9uIGh1bWFpbmUiLCJUcmFuc2xhdG9ycyI6W10sIlllYXJSZXNvbHZlZCI6IjIwMjAiLCJDcmVhdGVkQnkiOiJfUlAiLCJDcmVhdGVkT24iOiIyMDIwLTA4LTA1VDA3OjMyOjUzIiwiTW9kaWZpZWRCeSI6Il9ScGllcnJlIiwiSWQiOiI5MTZkMTE2MC05NjZlLTRlOWUtYTE5MC0zNWIzODNiNWRiNGUiLCJNb2RpZmllZE9uIjoiMjAyNi0wNi0wNFQxMTo0NzoyOSIsIlByb2plY3QiOnsiJHJlZiI6IjgifX0sIlVzZU51bWJlcmluZ1R5cGVPZlBhcmVudERvY3VtZW50IjpmYWxzZX1dLCJGb3JtYXR0ZWRUZXh0Ijp7IiRpZCI6IjkiLCJDb3VudCI6MSwiVGV4dFVuaXRzIjpbeyIkaWQiOiIxMCIsIkZvbnRTdHlsZSI6eyIkaWQiOiIxMSIsIk5ldXRyYWwiOnRydWV9LCJSZWFkaW5nT3JkZXIiOjEsIlRleHQiOiIoQU5TRVMgMjAyMCkifV19LCJUYWciOiJDaXRhdmlQbGFjZWhvbGRlciNhMjE0Y2E3MC1jOGY5LTQ4ZmQtYWEzNC1lYTUyMWYwODdlYTAiLCJUZXh0IjoiKEFOU0VTIDIwMjApIiwiV0FJVmVyc2lvbiI6IjcuMy4xLjMwIn0=}</w:instrText>
          </w:r>
          <w:r w:rsidRPr="000F4994">
            <w:rPr>
              <w:rFonts w:asciiTheme="minorHAnsi" w:hAnsiTheme="minorHAnsi"/>
              <w:sz w:val="22"/>
              <w:szCs w:val="22"/>
            </w:rPr>
            <w:fldChar w:fldCharType="separate"/>
          </w:r>
          <w:hyperlink w:anchor="_CTVL001916d1160966e4e9ea19035b383b5db4e" w:tooltip="ANSES (2020) AVIS de l'Anses relatif à la teneur maximale en cadmium pour les algues destinées à l'alimentation humaine, consulté le 5 août 2020." w:history="1">
            <w:r w:rsidR="00721B80">
              <w:rPr>
                <w:rFonts w:asciiTheme="minorHAnsi" w:hAnsiTheme="minorHAnsi"/>
                <w:sz w:val="22"/>
                <w:szCs w:val="22"/>
              </w:rPr>
              <w:t>(ANSES 2020)</w:t>
            </w:r>
          </w:hyperlink>
          <w:r w:rsidRPr="000F4994">
            <w:rPr>
              <w:rFonts w:asciiTheme="minorHAnsi" w:hAnsiTheme="minorHAnsi"/>
              <w:sz w:val="22"/>
              <w:szCs w:val="22"/>
            </w:rPr>
            <w:fldChar w:fldCharType="end"/>
          </w:r>
        </w:sdtContent>
      </w:sdt>
      <w:r w:rsidRPr="000F4994">
        <w:rPr>
          <w:rFonts w:asciiTheme="minorHAnsi" w:hAnsiTheme="minorHAnsi"/>
          <w:sz w:val="22"/>
          <w:szCs w:val="22"/>
        </w:rPr>
        <w:t>.</w:t>
      </w:r>
    </w:p>
    <w:p w14:paraId="5A970F97" w14:textId="77777777" w:rsidR="00CC0072" w:rsidRPr="000F4994" w:rsidRDefault="00CC0072" w:rsidP="00CC0072">
      <w:pPr>
        <w:pStyle w:val="Default"/>
        <w:jc w:val="both"/>
      </w:pPr>
    </w:p>
    <w:p w14:paraId="703DFD94" w14:textId="77777777" w:rsidR="00CC0072" w:rsidRPr="000F4994" w:rsidRDefault="00CC0072" w:rsidP="00CC0072">
      <w:pPr>
        <w:pStyle w:val="Default"/>
        <w:jc w:val="both"/>
        <w:rPr>
          <w:rFonts w:asciiTheme="minorHAnsi" w:hAnsiTheme="minorHAnsi"/>
          <w:i/>
          <w:sz w:val="22"/>
        </w:rPr>
      </w:pPr>
      <w:r w:rsidRPr="000F4994">
        <w:rPr>
          <w:rFonts w:asciiTheme="minorHAnsi" w:hAnsiTheme="minorHAnsi"/>
          <w:sz w:val="22"/>
        </w:rPr>
        <w:t xml:space="preserve">L’évaluation de l’exposition alimentaire au cadmium chez les consommateurs d’algues basée sur différents types de scénarios de consommation leur a permis d’identifier une </w:t>
      </w:r>
      <w:r w:rsidRPr="000F4994">
        <w:rPr>
          <w:rFonts w:asciiTheme="minorHAnsi" w:hAnsiTheme="minorHAnsi" w:cs="Arial"/>
          <w:sz w:val="22"/>
          <w:szCs w:val="22"/>
        </w:rPr>
        <w:t>concentration maximale en cadmium dans les algues à 0,35 mg/kg de matière sèche afin de permettre que la population consommatrice d’algues ne dépasse pas la Dose Journalière Tolérable (DJT) du cadmium dans 95% des cas</w:t>
      </w:r>
      <w:r w:rsidRPr="000F4994">
        <w:rPr>
          <w:rFonts w:asciiTheme="minorHAnsi" w:hAnsiTheme="minorHAnsi"/>
          <w:sz w:val="22"/>
        </w:rPr>
        <w:t xml:space="preserve">. Ainsi </w:t>
      </w:r>
      <w:r w:rsidRPr="000F4994">
        <w:rPr>
          <w:rFonts w:asciiTheme="minorHAnsi" w:hAnsiTheme="minorHAnsi"/>
          <w:i/>
          <w:sz w:val="22"/>
        </w:rPr>
        <w:t>« une concentration en cadmium de 0,35 mg.kg</w:t>
      </w:r>
      <w:r w:rsidRPr="000F4994">
        <w:rPr>
          <w:rFonts w:asciiTheme="minorHAnsi" w:hAnsiTheme="minorHAnsi"/>
          <w:i/>
          <w:sz w:val="22"/>
          <w:vertAlign w:val="superscript"/>
        </w:rPr>
        <w:t>-1</w:t>
      </w:r>
      <w:r w:rsidRPr="000F4994">
        <w:rPr>
          <w:rFonts w:asciiTheme="minorHAnsi" w:hAnsiTheme="minorHAnsi"/>
          <w:i/>
          <w:sz w:val="22"/>
        </w:rPr>
        <w:t xml:space="preserve"> de matière sèche d’algues en tant qu’aliment non transformé contribuerait, en moyenne en termes d’exposition alimentaire chez les consommateurs d’algues sous toutes ses formes (aliment, ingrédient, complément alimentaire) à hauteur de 11,5 % de la DJT du cadmium (contre 15,4 % pour une concentration maximale de 0,5 mg Cd.kg</w:t>
      </w:r>
      <w:r w:rsidRPr="000F4994">
        <w:rPr>
          <w:rFonts w:asciiTheme="minorHAnsi" w:hAnsiTheme="minorHAnsi"/>
          <w:i/>
          <w:sz w:val="22"/>
          <w:vertAlign w:val="superscript"/>
        </w:rPr>
        <w:t>-1</w:t>
      </w:r>
      <w:r w:rsidRPr="000F4994">
        <w:rPr>
          <w:rFonts w:asciiTheme="minorHAnsi" w:hAnsiTheme="minorHAnsi"/>
          <w:i/>
          <w:sz w:val="22"/>
        </w:rPr>
        <w:t xml:space="preserve"> de matière sèche d’algues). Toutefois, l’intervalle de confiance incluant la concentration maximale de 0,5 mg Cd.kg</w:t>
      </w:r>
      <w:r w:rsidRPr="000F4994">
        <w:rPr>
          <w:rFonts w:asciiTheme="minorHAnsi" w:hAnsiTheme="minorHAnsi"/>
          <w:i/>
          <w:sz w:val="22"/>
          <w:vertAlign w:val="superscript"/>
        </w:rPr>
        <w:t>-1</w:t>
      </w:r>
      <w:r w:rsidRPr="000F4994">
        <w:rPr>
          <w:rFonts w:asciiTheme="minorHAnsi" w:hAnsiTheme="minorHAnsi"/>
          <w:i/>
          <w:sz w:val="22"/>
        </w:rPr>
        <w:t xml:space="preserve"> de matière sèche d’algues, il n’est pas exclu que cette concentration permette à 95 % de la population de ne pas dépasser la DJT du cadmium. »</w:t>
      </w:r>
    </w:p>
    <w:p w14:paraId="1535FBEC" w14:textId="77777777" w:rsidR="00CC0072" w:rsidRPr="000F4994" w:rsidRDefault="00CC0072" w:rsidP="00CC0072">
      <w:pPr>
        <w:pStyle w:val="Default"/>
        <w:jc w:val="both"/>
        <w:rPr>
          <w:rFonts w:asciiTheme="minorHAnsi" w:hAnsiTheme="minorHAnsi" w:cs="Arial"/>
          <w:sz w:val="22"/>
          <w:szCs w:val="22"/>
        </w:rPr>
      </w:pPr>
    </w:p>
    <w:p w14:paraId="530E489A" w14:textId="77777777" w:rsidR="00CC0072" w:rsidRPr="000F4994" w:rsidRDefault="00CC0072" w:rsidP="00CC0072">
      <w:pPr>
        <w:pStyle w:val="Default"/>
        <w:jc w:val="both"/>
        <w:rPr>
          <w:rFonts w:asciiTheme="minorHAnsi" w:hAnsiTheme="minorHAnsi" w:cs="Arial"/>
          <w:sz w:val="20"/>
        </w:rPr>
      </w:pPr>
      <w:r w:rsidRPr="000F4994">
        <w:rPr>
          <w:rFonts w:asciiTheme="minorHAnsi" w:hAnsiTheme="minorHAnsi" w:cs="Arial"/>
          <w:sz w:val="22"/>
          <w:szCs w:val="22"/>
        </w:rPr>
        <w:t xml:space="preserve">A l’époque de la publication de cet avis sur le cadmium, nous avions réagi sur cette proposition de limite basse. Ce seuil recommandé de 0,35 </w:t>
      </w:r>
      <w:r w:rsidRPr="000F4994">
        <w:rPr>
          <w:rFonts w:asciiTheme="minorHAnsi" w:hAnsiTheme="minorHAnsi"/>
          <w:sz w:val="22"/>
        </w:rPr>
        <w:t>mg.kg</w:t>
      </w:r>
      <w:r w:rsidRPr="000F4994">
        <w:rPr>
          <w:rFonts w:asciiTheme="minorHAnsi" w:hAnsiTheme="minorHAnsi"/>
          <w:sz w:val="22"/>
          <w:vertAlign w:val="superscript"/>
        </w:rPr>
        <w:t>-1</w:t>
      </w:r>
      <w:r w:rsidRPr="000F4994">
        <w:rPr>
          <w:rFonts w:asciiTheme="minorHAnsi" w:hAnsiTheme="minorHAnsi"/>
          <w:sz w:val="22"/>
        </w:rPr>
        <w:t xml:space="preserve"> </w:t>
      </w:r>
      <w:r w:rsidRPr="000F4994">
        <w:rPr>
          <w:rFonts w:asciiTheme="minorHAnsi" w:hAnsiTheme="minorHAnsi" w:cs="Arial"/>
          <w:sz w:val="22"/>
          <w:szCs w:val="22"/>
        </w:rPr>
        <w:t xml:space="preserve">reviendrait, de fait, à interdire la consommation de </w:t>
      </w:r>
      <w:r w:rsidRPr="000F4994">
        <w:rPr>
          <w:rFonts w:asciiTheme="minorHAnsi" w:hAnsiTheme="minorHAnsi" w:cs="Arial"/>
          <w:sz w:val="22"/>
          <w:szCs w:val="22"/>
        </w:rPr>
        <w:lastRenderedPageBreak/>
        <w:t>certaines espèces (locales comme importées) même lorsqu’elles sont consommées traditionnellement en Asie depuis des siècles et que leurs intérêts nutritionnels sont largement reconnus. Pour le CEVA, il semble important de souligner que les algues ne sont qu’un contributeur parmi d’autres en ce qui concerne les métaux lourds de notre alimentation. Cet avis, fondé sur le principe de précaution, les considère au contraire comme une source additionnelle de cadmium, venant en complément d’une alimentation déjà trop riche en cet élément. Par ailleurs, cet avis est basé sur des jeux de données encore insuffisants, et mériterait d’être modulé en fonction des algues et de leurs modalités de consommation réelles dans le cadre d’une alimentation diversifiée.</w:t>
      </w:r>
    </w:p>
    <w:p w14:paraId="66041ACD" w14:textId="77777777" w:rsidR="00CC0072" w:rsidRPr="000F4994" w:rsidRDefault="00CC0072" w:rsidP="00CC0072">
      <w:pPr>
        <w:pStyle w:val="Default"/>
        <w:jc w:val="both"/>
        <w:rPr>
          <w:rFonts w:asciiTheme="minorHAnsi" w:hAnsiTheme="minorHAnsi" w:cs="Arial"/>
          <w:sz w:val="20"/>
        </w:rPr>
      </w:pPr>
    </w:p>
    <w:p w14:paraId="46852907" w14:textId="77777777" w:rsidR="00CC0072" w:rsidRPr="000F4994" w:rsidRDefault="00CC0072" w:rsidP="00CC0072">
      <w:pPr>
        <w:pStyle w:val="Default"/>
        <w:jc w:val="both"/>
        <w:rPr>
          <w:rFonts w:asciiTheme="minorHAnsi" w:hAnsiTheme="minorHAnsi" w:cs="Arial"/>
          <w:sz w:val="22"/>
          <w:szCs w:val="22"/>
        </w:rPr>
      </w:pPr>
    </w:p>
    <w:p w14:paraId="7D83C35C" w14:textId="76F46496" w:rsidR="00CC0072" w:rsidRPr="000F4994" w:rsidRDefault="00CC0072" w:rsidP="00CC0072">
      <w:pPr>
        <w:pStyle w:val="Default"/>
        <w:jc w:val="both"/>
        <w:rPr>
          <w:rFonts w:asciiTheme="minorHAnsi" w:hAnsiTheme="minorHAnsi" w:cs="Arial"/>
          <w:sz w:val="22"/>
          <w:szCs w:val="22"/>
        </w:rPr>
      </w:pPr>
      <w:r w:rsidRPr="000F4994">
        <w:rPr>
          <w:rFonts w:asciiTheme="minorHAnsi" w:hAnsiTheme="minorHAnsi" w:cs="Arial"/>
          <w:sz w:val="22"/>
          <w:szCs w:val="22"/>
        </w:rPr>
        <w:t xml:space="preserve">On peut aussi noter le cas particulier de l’Allemagne à propos de la teneur en iode maximale qui se distingue des recommandations françaises. L'Institut fédéral allemand d'évaluation des risques (BfR) a évalué en 2004 les risques pour la santé de l'iode contenu dans les algues marines séchées mises sur le marché et recommande une teneur maximale en iode très stricte, fixée à 20 </w:t>
      </w:r>
      <w:r w:rsidRPr="000F4994">
        <w:rPr>
          <w:rFonts w:asciiTheme="minorHAnsi" w:hAnsiTheme="minorHAnsi"/>
          <w:sz w:val="22"/>
          <w:szCs w:val="22"/>
        </w:rPr>
        <w:t>mg.kg</w:t>
      </w:r>
      <w:r w:rsidRPr="000F4994">
        <w:rPr>
          <w:rFonts w:asciiTheme="minorHAnsi" w:hAnsiTheme="minorHAnsi"/>
          <w:sz w:val="22"/>
          <w:szCs w:val="22"/>
          <w:vertAlign w:val="superscript"/>
        </w:rPr>
        <w:t>-1</w:t>
      </w:r>
      <w:r w:rsidRPr="000F4994">
        <w:rPr>
          <w:rFonts w:asciiTheme="minorHAnsi" w:hAnsiTheme="minorHAnsi"/>
          <w:sz w:val="22"/>
          <w:szCs w:val="22"/>
        </w:rPr>
        <w:t xml:space="preserve"> de matière sèche d’algues </w:t>
      </w:r>
      <w:sdt>
        <w:sdtPr>
          <w:rPr>
            <w:rFonts w:asciiTheme="minorHAnsi" w:hAnsiTheme="minorHAnsi"/>
            <w:sz w:val="22"/>
            <w:szCs w:val="22"/>
          </w:rPr>
          <w:alias w:val="To edit, see citavi.com/edit"/>
          <w:tag w:val="CitaviPlaceholder#5501fa4f-ef02-48bc-b149-3720018c5043"/>
          <w:id w:val="-273875129"/>
          <w:placeholder>
            <w:docPart w:val="7419A74A706845A4AEF32B6F71DAA8E1"/>
          </w:placeholder>
        </w:sdtPr>
        <w:sdtEndPr/>
        <w:sdtContent>
          <w:r w:rsidRPr="000F4994">
            <w:rPr>
              <w:rFonts w:asciiTheme="minorHAnsi" w:hAnsiTheme="minorHAnsi"/>
              <w:sz w:val="22"/>
              <w:szCs w:val="22"/>
            </w:rPr>
            <w:fldChar w:fldCharType="begin"/>
          </w:r>
          <w:r w:rsidR="00721B80">
            <w:rPr>
              <w:rFonts w:asciiTheme="minorHAnsi" w:hAnsiTheme="minorHAnsi"/>
              <w:sz w:val="22"/>
              <w:szCs w:val="22"/>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wZWE2YTMyLTc2MDEtNGVhMS1hYjFiLThiNTc3NTE5MzBhNSIsIlJhbmdlTGVuZ3RoIjo0NywiUmVmZXJlbmNlSWQiOiJiYmI0NGRhZC1jNGUwLTQ4YzctOTQ2Zi0wODU4ZTVhOGE5MD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I5LzAxLzIwMjQiLCJBdXRob3JzIjpbeyIkaWQiOiI3IiwiJHR5cGUiOiJTd2lzc0FjYWRlbWljLkNpdGF2aS5QZXJzb24sIFN3aXNzQWNhZGVtaWMuQ2l0YXZpIiwiQWJicmV2aWF0aW9uIjoiQmZSIiwiTGFzdE5hbWUiOiJCdW5kZXNpbnN0aXR1dCBmw7xyIFJpc2lrb2Jld2VydHVuZyIsIlByb3RlY3RlZCI6ZmFsc2UsIlNleCI6MCwiQ3JlYXRlZEJ5IjoiX1JvbmFuIFBJRVJSRSIsIkNyZWF0ZWRPbiI6IjIwMjQtMDEtMjlUMTU6NDk6MDAiLCJNb2RpZmllZEJ5IjoiX1JvbmFuIFBJRVJSRSIsIklkIjoiYjNjOWE5ZGQtNDFjMy00OWE2LWJiM2YtY2E1N2VmZjM2ZDVhIiwiTW9kaWZpZWRPbiI6IjIwMjQtMDEtMjlUMTU6NDk6MDAiLCJQcm9qZWN0Ijp7IiRpZCI6IjgiLCIkdHlwZSI6IlN3aXNzQWNhZGVtaWMuQ2l0YXZpLlByb2plY3QsIFN3aXNzQWNhZGVtaWMuQ2l0YXZpIn19XSwiQ2l0YXRpb25LZXlVcGRhdGVUeXBlIjowLCJDb2xsYWJvcmF0b3JzIjpbXSwiQ292ZXJQYXRoIjp7IiRpZCI6IjkiLCIkdHlwZSI6IlN3aXNzQWNhZGVtaWMuQ2l0YXZpLkxpbmtlZFJlc291cmNlLCBTd2lzc0FjYWRlbWljLkNpdGF2aSIsIkxpbmtlZFJlc291cmNlVHlwZSI6MiwiT3JpZ2luYWxTdHJpbmciOiJDOlxcVXNlcnNcXHJwaWVycmVcXEFwcERhdGFcXExvY2FsXFxUZW1wXFwxZWwxaW5rYS5qcGciLCJVcmlTdHJpbmciOiJiYmI0NGRhZC1jNGUwLTQ4YzctOTQ2Zi0wODU4ZTVhOGE5MDA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jAwNy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mh0dHBzOi8vd3d3LmJmci5idW5kLmRlL2NtLzM0My9nZXN1bmRoZWl0bGljaGVfcmlzaWtlbl9kdXJjaF96dV9ob2hlbl9qb2RnZWhhbHRfaW5fZ2V0cm9ja25ldGVuX2FsZ2VuLnBkZiIsIlVyaVN0cmluZyI6Imh0dHBzOi8vd3d3LmJmci5idW5kLmRlL2NtLzM0My9nZXN1bmRoZWl0bGljaGVfcmlzaWtlbl9kdXJjaF96dV9ob2hlbl9qb2RnZWhhbHRfaW5fZ2V0cm9ja25ldGVuX2FsZ2VuLnBkZi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Um9uYW4gUElFUlJFIiwiQ3JlYXRlZE9uIjoiMjAyNC0wMS0yOVQxNTo1MToyOCIsIk1vZGlmaWVkQnkiOiJfUm9uYW4gUElFUlJFIiwiSWQiOiI0MDlhNDIwNC01OTBjLTQ1YTUtODA1Ny0zOTQxOGYxMDE3OTgiLCJNb2RpZmllZE9uIjoiMjAyNC0wMS0yOVQxNTo1MToyOCIsIlByb2plY3QiOnsiJHJlZiI6IjgifX1dLCJPbmxpbmVBZGRyZXNzIjoiaHR0cHM6Ly93d3cuYmZyLmJ1bmQuZGUvY20vMzQzL2dlc3VuZGhlaXRsaWNoZV9yaXNpa2VuX2R1cmNoX3p1X2hvaGVuX2pvZGdlaGFsdF9pbl9nZXRyb2NrbmV0ZW5fYWxnZW4ucGRmIiwiT3JnYW5pemF0aW9ucyI6W10sIk90aGVyc0ludm9sdmVkIjpbXSwiUGFnZUNvdW50IjoiMjUiLCJQdWJsaXNoZXJzIjpbXSwiUXVvdGF0aW9ucyI6W10sIlJhdGluZyI6MCwiUmVmZXJlbmNlVHlwZSI6IlVucHVibGlzaGVkV29yayIsIlNob3J0VGl0bGUiOiJCZlIgMjAwNyDigJMgSGVhbHRoIHJpc2tzIGxpbmtlZCB0byBoaWdoIiwiU2hvcnRUaXRsZVVwZGF0ZVR5cGUiOjAsIlN0YXRpY0lkcyI6WyJkNjdlYzZlMy01MTIzLTRiZDItODNiZC0wZDg1MmJjZGY3ZWEiXSwiU3VidGl0bGUiOiJVcGRhdGVkIEJmUiBPcGluaW9uIE5vLiAwMjYvMjAwNywgMjIgSnVuZSAyMDA0IiwiVGFibGVPZkNvbnRlbnRzQ29tcGxleGl0eSI6MCwiVGFibGVPZkNvbnRlbnRzU291cmNlVGV4dEZvcm1hdCI6MCwiVGFza3MiOltdLCJUaXRsZSI6IkhlYWx0aCByaXNrcyBsaW5rZWQgdG8gaGlnaCBpb2RpbmUgbGV2ZWxzIGluIGRyaWVkIGFsZ2FlIiwiVHJhbnNsYXRvcnMiOltdLCJZZWFyUmVzb2x2ZWQiOiIyMDA3IiwiQ3JlYXRlZEJ5IjoiX1JvbmFuIFBJRVJSRSIsIkNyZWF0ZWRPbiI6IjIwMjQtMDEtMjlUMTU6NDQ6NDUiLCJNb2RpZmllZEJ5IjoiX1JwaWVycmUiLCJJZCI6ImJiYjQ0ZGFkLWM0ZTAtNDhjNy05NDZmLTA4NThlNWE4YTkwMCIsIk1vZGlmaWVkT24iOiIyMDI2LTA2LTA0VDExOjQ3OjI5IiwiUHJvamVjdCI6eyIkcmVmIjoiOCJ9fSwiVXNlTnVtYmVyaW5nVHlwZU9mUGFyZW50RG9jdW1lbnQiOmZhbHNlfV0sIkZvcm1hdHRlZFRleHQiOnsiJGlkIjoiMTQiLCJDb3VudCI6MSwiVGV4dFVuaXRzIjpbeyIkaWQiOiIxNSIsIkZvbnRTdHlsZSI6eyIkaWQiOiIxNiIsIk5ldXRyYWwiOnRydWV9LCJSZWFkaW5nT3JkZXIiOjEsIlRleHQiOiIoQnVuZGVzaW5zdGl0dXQgZsO8ciBSaXNpa29iZXdlcnR1bmcgKEJmUikgMjAwNykifV19LCJUYWciOiJDaXRhdmlQbGFjZWhvbGRlciM1NTAxZmE0Zi1lZjAyLTQ4YmMtYjE0OS0zNzIwMDE4YzUwNDMiLCJUZXh0IjoiKEJ1bmRlc2luc3RpdHV0IGbDvHIgUmlzaWtvYmV3ZXJ0dW5nIChCZlIpIDIwMDcpIiwiV0FJVmVyc2lvbiI6IjcuMy4xLjMwIn0=}</w:instrText>
          </w:r>
          <w:r w:rsidRPr="000F4994">
            <w:rPr>
              <w:rFonts w:asciiTheme="minorHAnsi" w:hAnsiTheme="minorHAnsi"/>
              <w:sz w:val="22"/>
              <w:szCs w:val="22"/>
            </w:rPr>
            <w:fldChar w:fldCharType="separate"/>
          </w:r>
          <w:hyperlink w:anchor="_CTVL001bbb44dadc4e048c7946f0858e5a8a900" w:tooltip="Bundesinstitut für Risikobewertung (BfR) (2007) Health risks linked to high iodine levels in dried algae. Updated BfR Opinion No. 026/2007, 22 June 20…" w:history="1">
            <w:r w:rsidR="00721B80">
              <w:rPr>
                <w:rFonts w:asciiTheme="minorHAnsi" w:hAnsiTheme="minorHAnsi"/>
                <w:sz w:val="22"/>
                <w:szCs w:val="22"/>
              </w:rPr>
              <w:t>(Bundesinstitut für Risikobewertung (BfR) 2007)</w:t>
            </w:r>
          </w:hyperlink>
          <w:r w:rsidRPr="000F4994">
            <w:rPr>
              <w:rFonts w:asciiTheme="minorHAnsi" w:hAnsiTheme="minorHAnsi"/>
              <w:sz w:val="22"/>
              <w:szCs w:val="22"/>
            </w:rPr>
            <w:fldChar w:fldCharType="end"/>
          </w:r>
        </w:sdtContent>
      </w:sdt>
      <w:r w:rsidRPr="000F4994">
        <w:rPr>
          <w:rFonts w:asciiTheme="minorHAnsi" w:hAnsiTheme="minorHAnsi"/>
          <w:sz w:val="22"/>
          <w:szCs w:val="22"/>
        </w:rPr>
        <w:t>.</w:t>
      </w:r>
    </w:p>
    <w:p w14:paraId="42EAAE1D" w14:textId="77777777" w:rsidR="00CC0072" w:rsidRPr="000F4994" w:rsidRDefault="00CC0072" w:rsidP="00CC0072">
      <w:pPr>
        <w:rPr>
          <w:rFonts w:cs="Arial"/>
          <w:sz w:val="20"/>
        </w:rPr>
      </w:pPr>
    </w:p>
    <w:p w14:paraId="40265498" w14:textId="77777777" w:rsidR="00CC0072" w:rsidRPr="000F4994" w:rsidRDefault="00CC0072" w:rsidP="00CC0072">
      <w:pPr>
        <w:tabs>
          <w:tab w:val="left" w:pos="1276"/>
        </w:tabs>
        <w:ind w:right="-7"/>
        <w:jc w:val="both"/>
        <w:rPr>
          <w:rFonts w:cs="Arial"/>
          <w:bCs/>
          <w:sz w:val="22"/>
        </w:rPr>
      </w:pPr>
    </w:p>
    <w:p w14:paraId="19881EB1" w14:textId="77777777" w:rsidR="00CC0072" w:rsidRPr="000F4994" w:rsidRDefault="00CC0072" w:rsidP="00CC0072">
      <w:pPr>
        <w:tabs>
          <w:tab w:val="left" w:pos="1276"/>
        </w:tabs>
        <w:ind w:right="-7"/>
        <w:jc w:val="both"/>
        <w:rPr>
          <w:rFonts w:cs="Arial"/>
          <w:bCs/>
          <w:sz w:val="22"/>
        </w:rPr>
      </w:pPr>
    </w:p>
    <w:p w14:paraId="160E2D1E" w14:textId="77777777" w:rsidR="00CC0072" w:rsidRPr="000F4994" w:rsidRDefault="00CC0072" w:rsidP="00CC0072">
      <w:pPr>
        <w:ind w:right="-7"/>
        <w:jc w:val="both"/>
        <w:rPr>
          <w:rFonts w:cs="Arial"/>
          <w:color w:val="000000"/>
          <w:sz w:val="22"/>
          <w:szCs w:val="19"/>
        </w:rPr>
      </w:pPr>
    </w:p>
    <w:p w14:paraId="59D00BA8" w14:textId="77777777" w:rsidR="00CC0072" w:rsidRPr="00985375" w:rsidRDefault="00CC0072" w:rsidP="00CC0072">
      <w:pPr>
        <w:pStyle w:val="Paragraphedeliste"/>
        <w:numPr>
          <w:ilvl w:val="0"/>
          <w:numId w:val="16"/>
        </w:numPr>
        <w:spacing w:after="0" w:line="240" w:lineRule="auto"/>
        <w:jc w:val="both"/>
        <w:rPr>
          <w:b/>
          <w:color w:val="2F5496" w:themeColor="accent1" w:themeShade="BF"/>
        </w:rPr>
      </w:pPr>
      <w:r w:rsidRPr="000F4994">
        <w:rPr>
          <w:rFonts w:cs="Arial"/>
        </w:rPr>
        <w:br w:type="page"/>
      </w:r>
      <w:r w:rsidRPr="00985375">
        <w:rPr>
          <w:b/>
          <w:color w:val="2F5496" w:themeColor="accent1" w:themeShade="BF"/>
        </w:rPr>
        <w:lastRenderedPageBreak/>
        <w:t xml:space="preserve">Critères microbiologiques </w:t>
      </w:r>
    </w:p>
    <w:p w14:paraId="1D5C1695" w14:textId="77777777" w:rsidR="00CC0072" w:rsidRPr="000F4994" w:rsidRDefault="00CC0072" w:rsidP="00CC0072">
      <w:pPr>
        <w:ind w:right="-6"/>
        <w:jc w:val="both"/>
        <w:rPr>
          <w:rFonts w:cs="Arial"/>
          <w:bCs/>
          <w:sz w:val="22"/>
        </w:rPr>
      </w:pPr>
    </w:p>
    <w:p w14:paraId="70DB10D7" w14:textId="77777777" w:rsidR="00CC0072" w:rsidRDefault="00CC0072" w:rsidP="00CC0072">
      <w:pPr>
        <w:ind w:right="-7"/>
        <w:jc w:val="both"/>
        <w:rPr>
          <w:rFonts w:cs="Arial"/>
          <w:bCs/>
          <w:sz w:val="22"/>
        </w:rPr>
      </w:pPr>
      <w:r w:rsidRPr="000F4994">
        <w:rPr>
          <w:rFonts w:cs="Arial"/>
          <w:bCs/>
          <w:sz w:val="22"/>
        </w:rPr>
        <w:t xml:space="preserve">Entrée en vigueur au 1er janvier 2006, la réforme de la réglementation communautaire relative à l’hygiène des aliments a simplifié et harmonisé les textes applicables dans l’Union européenne. Ses objectifs : améliorer la sécurité sanitaire des aliments en renforçant les conditions d’hygiène de la fourche à la fourchette ainsi que la responsabilité de l’ensemble des professionnels de la filière agro-alimentaire. </w:t>
      </w:r>
    </w:p>
    <w:p w14:paraId="06BC3F4E" w14:textId="77777777" w:rsidR="00985375" w:rsidRPr="000F4994" w:rsidRDefault="00985375" w:rsidP="00CC0072">
      <w:pPr>
        <w:ind w:right="-7"/>
        <w:jc w:val="both"/>
        <w:rPr>
          <w:rFonts w:cs="Arial"/>
          <w:bCs/>
          <w:sz w:val="22"/>
        </w:rPr>
      </w:pPr>
    </w:p>
    <w:p w14:paraId="1F220995" w14:textId="77777777" w:rsidR="00CC0072" w:rsidRPr="000F4994" w:rsidRDefault="00CC0072" w:rsidP="00CC0072">
      <w:pPr>
        <w:pStyle w:val="Paragraphedeliste"/>
        <w:numPr>
          <w:ilvl w:val="0"/>
          <w:numId w:val="13"/>
        </w:numPr>
        <w:spacing w:after="200" w:line="240" w:lineRule="auto"/>
        <w:ind w:right="-7"/>
        <w:jc w:val="both"/>
        <w:rPr>
          <w:rFonts w:cs="Arial"/>
          <w:bCs/>
        </w:rPr>
      </w:pPr>
      <w:r w:rsidRPr="000F4994">
        <w:rPr>
          <w:rFonts w:cs="Arial"/>
          <w:bCs/>
        </w:rPr>
        <w:t>Seuls ont été établis par voie de règlement les critères pour lesquels les représentants des États membres ont jugé qu'un besoin d'harmonisation était nécessaire, ou pour les aliments prêts à être consommés particulièrement sensibles, ou pour les aliments crus qui peuvent provoquer des contaminations croisées;</w:t>
      </w:r>
    </w:p>
    <w:p w14:paraId="77D66E2B" w14:textId="77777777" w:rsidR="00CC0072" w:rsidRPr="000F4994" w:rsidRDefault="00CC0072" w:rsidP="00CC0072">
      <w:pPr>
        <w:pStyle w:val="Paragraphedeliste"/>
        <w:numPr>
          <w:ilvl w:val="0"/>
          <w:numId w:val="13"/>
        </w:numPr>
        <w:spacing w:after="200" w:line="240" w:lineRule="auto"/>
        <w:ind w:right="-7"/>
        <w:jc w:val="both"/>
        <w:rPr>
          <w:rFonts w:cs="Arial"/>
          <w:bCs/>
        </w:rPr>
      </w:pPr>
      <w:r w:rsidRPr="000F4994">
        <w:rPr>
          <w:rFonts w:cs="Arial"/>
          <w:bCs/>
        </w:rPr>
        <w:t>Les autres critères relèvent de la responsabilité des exploitants.</w:t>
      </w:r>
    </w:p>
    <w:p w14:paraId="784D6E0A" w14:textId="77777777" w:rsidR="00CC0072" w:rsidRDefault="00CC0072" w:rsidP="00CC0072">
      <w:pPr>
        <w:ind w:right="-7"/>
        <w:jc w:val="both"/>
        <w:rPr>
          <w:rFonts w:eastAsia="Times New Roman" w:cs="Tahoma"/>
          <w:color w:val="000000"/>
          <w:sz w:val="22"/>
          <w:szCs w:val="20"/>
          <w:lang w:eastAsia="fr-FR"/>
        </w:rPr>
      </w:pPr>
      <w:r w:rsidRPr="000F4994">
        <w:rPr>
          <w:rFonts w:eastAsia="Times New Roman" w:cs="Tahoma"/>
          <w:color w:val="000000"/>
          <w:sz w:val="22"/>
          <w:szCs w:val="20"/>
          <w:lang w:eastAsia="fr-FR"/>
        </w:rPr>
        <w:t>Le règlement (CE) n°2073/2005 est un texte d'application du "Paquet Hygiène". Il fait la distinction entre</w:t>
      </w:r>
      <w:r w:rsidRPr="000F4994">
        <w:rPr>
          <w:rFonts w:eastAsia="Times New Roman" w:cs="Tahoma"/>
          <w:b/>
          <w:bCs/>
          <w:color w:val="000000"/>
          <w:sz w:val="22"/>
          <w:szCs w:val="20"/>
          <w:lang w:eastAsia="fr-FR"/>
        </w:rPr>
        <w:t> les critères de sécurité </w:t>
      </w:r>
      <w:r w:rsidRPr="000F4994">
        <w:rPr>
          <w:rFonts w:eastAsia="Times New Roman" w:cs="Tahoma"/>
          <w:color w:val="000000"/>
          <w:sz w:val="22"/>
          <w:szCs w:val="20"/>
          <w:lang w:eastAsia="fr-FR"/>
        </w:rPr>
        <w:t>qui indiquent "l'acceptabilité d'un produit ou d'un lot de denrées alimentaires, applicable aux produits mis sur le marché" et les </w:t>
      </w:r>
      <w:r w:rsidRPr="000F4994">
        <w:rPr>
          <w:rFonts w:eastAsia="Times New Roman" w:cs="Tahoma"/>
          <w:b/>
          <w:bCs/>
          <w:color w:val="000000"/>
          <w:sz w:val="22"/>
          <w:szCs w:val="20"/>
          <w:lang w:eastAsia="fr-FR"/>
        </w:rPr>
        <w:t>critères d'hygiène des procédés</w:t>
      </w:r>
      <w:r w:rsidRPr="000F4994">
        <w:rPr>
          <w:rFonts w:eastAsia="Times New Roman" w:cs="Tahoma"/>
          <w:color w:val="000000"/>
          <w:sz w:val="22"/>
          <w:szCs w:val="20"/>
          <w:lang w:eastAsia="fr-FR"/>
        </w:rPr>
        <w:t> qui indiquent "l'acceptabilité du fonctionnement d'un procédé de fabrication". Le non-respect d'un critère d'hygiène de procédé entraîne des actions correctives destinées à maintenir l'hygiène du procédé. </w:t>
      </w:r>
    </w:p>
    <w:p w14:paraId="7ED53CFE" w14:textId="77777777" w:rsidR="00985375" w:rsidRPr="000F4994" w:rsidRDefault="00985375" w:rsidP="00CC0072">
      <w:pPr>
        <w:ind w:right="-7"/>
        <w:jc w:val="both"/>
        <w:rPr>
          <w:rFonts w:eastAsia="Times New Roman" w:cs="Tahoma"/>
          <w:color w:val="000000"/>
          <w:sz w:val="22"/>
          <w:szCs w:val="20"/>
          <w:lang w:eastAsia="fr-FR"/>
        </w:rPr>
      </w:pPr>
    </w:p>
    <w:p w14:paraId="4D8370BD" w14:textId="03809259" w:rsidR="00CC0072" w:rsidRDefault="00CC0072" w:rsidP="00CC0072">
      <w:pPr>
        <w:ind w:right="-7"/>
        <w:jc w:val="both"/>
        <w:rPr>
          <w:rFonts w:cs="Arial"/>
          <w:bCs/>
          <w:sz w:val="22"/>
        </w:rPr>
      </w:pPr>
      <w:r w:rsidRPr="000F4994">
        <w:rPr>
          <w:rFonts w:cs="Arial"/>
          <w:sz w:val="22"/>
        </w:rPr>
        <w:t xml:space="preserve">Les algues fraîches ou transformées ne sont pas listées dans les catégories de denrées alimentaires énumérées au sein du règlement (UE) 2073/2005. Il n’y a donc pas de critères microbiologiques spécifiques aux algues dans la réglementation. Cependant, elles doivent respecter l’obligation générale de sécurité et ne doivent donc pas être préjudiciables à la santé. A ce titre, les limites applicables à l’ensemble des denrées alimentaires concernant </w:t>
      </w:r>
      <w:r w:rsidRPr="000F4994">
        <w:rPr>
          <w:rFonts w:cs="Arial"/>
          <w:i/>
          <w:sz w:val="22"/>
        </w:rPr>
        <w:t>Listeria monocytogenes</w:t>
      </w:r>
      <w:r w:rsidRPr="000F4994">
        <w:rPr>
          <w:rFonts w:cs="Arial"/>
          <w:sz w:val="22"/>
        </w:rPr>
        <w:t xml:space="preserve"> s’appliquent</w:t>
      </w:r>
      <w:r w:rsidRPr="000F4994">
        <w:rPr>
          <w:rFonts w:cs="Arial"/>
          <w:bCs/>
          <w:sz w:val="22"/>
        </w:rPr>
        <w:t xml:space="preserve"> </w:t>
      </w:r>
      <w:sdt>
        <w:sdtPr>
          <w:rPr>
            <w:rFonts w:cs="Arial"/>
            <w:bCs/>
            <w:sz w:val="22"/>
          </w:rPr>
          <w:alias w:val="To edit, see citavi.com/edit"/>
          <w:tag w:val="CitaviPlaceholder#73f80332-3096-4cb9-b5e6-b0a7e6c7355d"/>
          <w:id w:val="2131276234"/>
          <w:placeholder>
            <w:docPart w:val="9909129A6BEF4BC0AD72CB36C02ACE39"/>
          </w:placeholder>
        </w:sdtPr>
        <w:sdtEndPr/>
        <w:sdtContent>
          <w:r w:rsidRPr="000F4994">
            <w:rPr>
              <w:rFonts w:cs="Arial"/>
              <w:bCs/>
              <w:sz w:val="22"/>
            </w:rPr>
            <w:fldChar w:fldCharType="begin"/>
          </w:r>
          <w:r w:rsidR="00721B80">
            <w:rPr>
              <w:rFonts w:cs="Arial"/>
              <w:bCs/>
              <w:sz w:val="22"/>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BhMjE5N2U2LTE0YTctNDY0NC04MjY2LWQzYzNkZjI1OTA5MSIsIlJhbmdlTGVuZ3RoIjoyOSwiUmVmZXJlbmNlSWQiOiI1MTFiY2E0Mi03YjY2LTQ5YzktYTFlNi04MDcwNTgzMTZlOTg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E1LzEwLzIwMTkiLCJBdXRob3JzIjpbXSwiQ2l0YXRpb25LZXlVcGRhdGVUeXBlIjowLCJDb2xsYWJvcmF0b3JzIjpbXSwiRGF0ZSI6IjExLzIwMDUiLCJFZGl0b3JzIjpbXSwiRXZhbHVhdGlvbkNvbXBsZXhpdHkiOjAsIkV2YWx1YXRpb25Tb3VyY2VUZXh0Rm9ybWF0IjowLCJHcm91cHMiOltdLCJIYXNMYWJlbDEiOmZhbHNlLCJIYXNMYWJlbDIiOmZhbHNlLCJLZXl3b3JkcyI6W10sIkxvY2F0aW9ucyI6W10sIk9yZ2FuaXphdGlvbnMiOlt7IiRpZCI6IjciLCIkdHlwZSI6IlN3aXNzQWNhZGVtaWMuQ2l0YXZpLlBlcnNvbiwgU3dpc3NBY2FkZW1pYy5DaXRhdmkiLCJMYXN0TmFtZSI6IkV1cm9wZWFuIENvbW1pc3Npb24iLCJQcm90ZWN0ZWQiOnRydWUsIlNleCI6MCwiQ3JlYXRlZEJ5IjoiX1JQIiwiQ3JlYXRlZE9uIjoiMjAxNi0wNS0xM1QxMjozODoxOSIsIk1vZGlmaWVkQnkiOiJfSMOpbMOobmUgTWFyZmFpbmciLCJJZCI6IjhmYjJhNmJiLTk3NWUtNGU2OS1hZWNlLTY4ZDc1NWFhMzFlZiIsIk1vZGlmaWVkT24iOiIyMDI0LTA3LTE2VDE0OjUxOjU4IiwiUHJvamVjdCI6eyIkaWQiOiI4IiwiJHR5cGUiOiJTd2lzc0FjYWRlbWljLkNpdGF2aS5Qcm9qZWN0LCBTd2lzc0FjYWRlbWljLkNpdGF2aSJ9fV0sIk90aGVyc0ludm9sdmVkIjpbXSwiUGFnZUNvdW50IjoiMjYiLCJQYXJlbnRSZWZlcmVuY2UiOnsiJGlkIjoiOS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hdGluZyI6MCwiUmVmZXJlbmNlVHlwZSI6IkJvb2tFZGl0ZWQiLCJTaG9ydFRpdGxlIjoiSm91cm5hbCBPZmZpY2llbCBkZSBsJ1VuaW9uIEV1cm9ww6llbm5lIiwiU2hvcnRUaXRsZVVwZGF0ZVR5cGUiOjAsIlN0YXRpY0lkcyI6WyJmYmQ2ZjlkNy1kMjllLTRmMDMtODdhYi1jMDcwYTRmYjk2MTMiXSwiVGFibGVPZkNvbnRlbnRzQ29tcGxleGl0eSI6MCwiVGFibGVPZkNvbnRlbnRzU291cmNlVGV4dEZvcm1hdCI6MCwiVGFza3MiOltdLCJUaXRsZSI6IkpvdXJuYWwgT2ZmaWNpZWwgZGUgbCdVbmlvbiBFdXJvcMOpZW5uZSIsIlRyYW5zbGF0b3JzIjpbXSwiQ3JlYXRlZEJ5IjoiX1JQIiwiQ3JlYXRlZE9uIjoiMjAxOS0xMC0wN1QwNToyMDowOSIsIk1vZGlmaWVkQnkiOiJfUlAiLCJJZCI6IjA5MTJkZTcxLWEwYWEtNDFmOS04ODMyLTY2Mjc2ZGEwNGQwNCIsIk1vZGlmaWVkT24iOiIyMDE5LTEwLTA3VDA1OjIwOjA5IiwiUHJvamVjdCI6eyIkcmVmIjoiOCJ9fSwiUHVibGlzaGVycyI6W10sIlF1b3RhdGlvbnMiOltdLCJSYXRpbmciOjAsIlJlZmVyZW5jZVR5cGUiOiJTdGF0dXRlT3JSZWd1bGF0aW9uIiwiU2hvcnRUaXRsZSI6IkV1cm9wZWFuIENvbW1pc3Npb24gMTEvMjAwNSDigJMgUsOIR0xFTUVOVCBDRSBObyAyMDczLzIwMDUiLCJTaG9ydFRpdGxlVXBkYXRlVHlwZSI6MCwiU3RhdGljSWRzIjpbIjRkNjQwOGNiLTBmZDctNGIxOS1hYjcyLWY4Y2I5NGU3MTVlZiJdLCJUYWJsZU9mQ29udGVudHNDb21wbGV4aXR5IjowLCJUYWJsZU9mQ29udGVudHNTb3VyY2VUZXh0Rm9ybWF0IjowLCJUYXNrcyI6W10sIlRpdGxlIjoiUsOIR0xFTUVOVCAoQ0UpIE5vIDIwNzMvMjAwNSBERSBMQSBDT01NSVNTSU9OIGR1IDE1IG5vdmVtYnJlIDIwMDUgY29uY2VybmFudCBsZXMgY3JpdMOocmVzIG1pY3JvYmlvbG9naXF1ZXMgYXBwbGljYWJsZXMgYXV4IGRlbnLDqWVzIGFsaW1lbnRhaXJlcyIsIlRyYW5zbGF0b3JzIjpbXSwiWWVhclJlc29sdmVkIjoiMTEvMjAwNSIsIkNyZWF0ZWRCeSI6Il9SUCIsIkNyZWF0ZWRPbiI6IjIwMTktMTAtMTVUMTI6Mzg6NDkiLCJNb2RpZmllZEJ5IjoiX1JwaWVycmUiLCJJZCI6IjUxMWJjYTQyLTdiNjYtNDljOS1hMWU2LTgwNzA1ODMxNmU5OCIsIk1vZGlmaWVkT24iOiIyMDI2LTA2LTA0VDExOjQ3OjI5IiwiUHJvamVjdCI6eyIkcmVmIjoiOCJ9fSwiVXNlTnVtYmVyaW5nVHlwZU9mUGFyZW50RG9jdW1lbnQiOmZhbHNlfV0sIkZvcm1hdHRlZFRleHQiOnsiJGlkIjoiMTAiLCJDb3VudCI6MSwiVGV4dFVuaXRzIjpbeyIkaWQiOiIxMSIsIkZvbnRTdHlsZSI6eyIkaWQiOiIxMiIsIk5ldXRyYWwiOnRydWV9LCJSZWFkaW5nT3JkZXIiOjEsIlRleHQiOiIoRXVyb3BlYW4gQ29tbWlzc2lvbiAxMS8yMDA1KSJ9XX0sIlRhZyI6IkNpdGF2aVBsYWNlaG9sZGVyIzczZjgwMzMyLTMwOTYtNGNiOS1iNWU2LWIwYTdlNmM3MzU1ZCIsIlRleHQiOiIoRXVyb3BlYW4gQ29tbWlzc2lvbiAxMS8yMDA1KSIsIldBSVZlcnNpb24iOiI3LjMuMS4zMCJ9}</w:instrText>
          </w:r>
          <w:r w:rsidRPr="000F4994">
            <w:rPr>
              <w:rFonts w:cs="Arial"/>
              <w:bCs/>
              <w:sz w:val="22"/>
            </w:rPr>
            <w:fldChar w:fldCharType="separate"/>
          </w:r>
          <w:hyperlink w:anchor="_CTVL001511bca427b6649c9a1e6807058316e98" w:tooltip="European Commission (11/2005) RÈGLEMENT (CE) No 2073/2005 DE LA COMMISSION du 15 novembre 2005 concernant les critères microbiologiques applicables au…" w:history="1">
            <w:r w:rsidR="00721B80">
              <w:rPr>
                <w:rFonts w:cs="Arial"/>
                <w:bCs/>
                <w:sz w:val="22"/>
              </w:rPr>
              <w:t>(European Commission 11/2005)</w:t>
            </w:r>
          </w:hyperlink>
          <w:r w:rsidRPr="000F4994">
            <w:rPr>
              <w:rFonts w:cs="Arial"/>
              <w:bCs/>
              <w:sz w:val="22"/>
            </w:rPr>
            <w:fldChar w:fldCharType="end"/>
          </w:r>
        </w:sdtContent>
      </w:sdt>
      <w:r w:rsidRPr="000F4994">
        <w:rPr>
          <w:rFonts w:cs="Arial"/>
          <w:bCs/>
          <w:sz w:val="22"/>
        </w:rPr>
        <w:t>.</w:t>
      </w:r>
    </w:p>
    <w:p w14:paraId="5591DC2D" w14:textId="77777777" w:rsidR="00985375" w:rsidRPr="000F4994" w:rsidRDefault="00985375" w:rsidP="00CC0072">
      <w:pPr>
        <w:ind w:right="-7"/>
        <w:jc w:val="both"/>
        <w:rPr>
          <w:rFonts w:cs="Arial"/>
          <w:sz w:val="22"/>
        </w:rPr>
      </w:pPr>
    </w:p>
    <w:p w14:paraId="4688ED48" w14:textId="1204C6D0" w:rsidR="00CC0072" w:rsidRDefault="00CC0072" w:rsidP="00CC0072">
      <w:pPr>
        <w:ind w:right="-7"/>
        <w:jc w:val="both"/>
        <w:rPr>
          <w:rFonts w:cs="Arial"/>
          <w:bCs/>
          <w:sz w:val="22"/>
          <w:szCs w:val="22"/>
        </w:rPr>
      </w:pPr>
      <w:r w:rsidRPr="000F4994">
        <w:rPr>
          <w:rFonts w:cs="Arial"/>
          <w:bCs/>
          <w:sz w:val="22"/>
          <w:szCs w:val="22"/>
        </w:rPr>
        <w:t xml:space="preserve">Historiquement, des recommandations avaient été émises en France pour la qualité microbiologique des algues en sachet qui devaient respecter certains critères présentés dans le tableau ci-dessous </w:t>
      </w:r>
      <w:sdt>
        <w:sdtPr>
          <w:rPr>
            <w:rFonts w:cs="Arial"/>
            <w:bCs/>
            <w:sz w:val="22"/>
            <w:szCs w:val="22"/>
          </w:rPr>
          <w:alias w:val="To edit, see citavi.com/edit"/>
          <w:tag w:val="CitaviPlaceholder#e320c86c-3c97-44b3-babb-4e208360ec7d"/>
          <w:id w:val="-711106333"/>
          <w:placeholder>
            <w:docPart w:val="9909129A6BEF4BC0AD72CB36C02ACE39"/>
          </w:placeholder>
        </w:sdtPr>
        <w:sdtEndPr/>
        <w:sdtContent>
          <w:r w:rsidRPr="000F4994">
            <w:rPr>
              <w:rFonts w:cs="Arial"/>
              <w:bCs/>
              <w:sz w:val="22"/>
              <w:szCs w:val="22"/>
            </w:rPr>
            <w:fldChar w:fldCharType="begin"/>
          </w:r>
          <w:r w:rsidR="00721B80">
            <w:rPr>
              <w:rFonts w:cs="Arial"/>
              <w:bCs/>
              <w:sz w:val="22"/>
              <w:szCs w:val="22"/>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3Nzg3MjhmLTUxZWItNDIyZC1hMjVjLTBkZjZkMzNhMzk5OSIsIlJhbmdlTGVuZ3RoIjoxNCwiUmVmZXJlbmNlSWQiOiIzMDYzMWRiYy00MjVlLTRkYzQtODQ4YS02NjViZDc1MDhmYjg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10sIkNpdGF0aW9uS2V5VXBkYXRlVHlwZSI6MCwiQ29sbGFib3JhdG9ycyI6W10sIkNvdmVyUGF0aCI6eyIkaWQiOiI3IiwiJHR5cGUiOiJTd2lzc0FjYWRlbWljLkNpdGF2aS5MaW5rZWRSZXNvdXJjZSwgU3dpc3NBY2FkZW1pYy5DaXRhdmkiLCJMaW5rZWRSZXNvdXJjZVR5cGUiOjIsIk9yaWdpbmFsU3RyaW5nIjoiQzpcXFVzZXJzXFxycGllcnJlXFxBcHBEYXRhXFxMb2NhbFxcVGVtcFxcU3dpc3MgQWNhZGVtaWMgU29mdHdhcmVcXDBnYXVjaWV6LmFoa1xcQ292ZXJzXFxBdmlzIENTSFBGLmpwZyIsIlVyaVN0cmluZyI6IjMwNjMxZGJjLTQyNWUtNGRjNC04NDhhLTY2NWJkNzUwOGZiOC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AxLzE5OTAiLCJFZGl0b3JzIjpbXSwiRXZhbHVhdGlvbkNvbXBsZXhpdHkiOjAsIkV2YWx1YXRpb25Tb3VyY2VUZXh0Rm9ybWF0IjowLCJHcm91cHMiOltdLCJIYXNMYWJlbDEiOmZhbHNlLCJIYXNMYWJlbDIiOmZhbHNlLCJLZXl3b3JkcyI6W10sIkxvY2F0aW9ucyI6W10sIk9yZ2FuaXphdGlvbnMiOlt7IiRpZCI6IjkiLCIkdHlwZSI6IlN3aXNzQWNhZGVtaWMuQ2l0YXZpLlBlcnNvbiwgU3dpc3NBY2FkZW1pYy5DaXRhdmkiLCJMYXN0TmFtZSI6IkNTSFBGIiwiUHJvdGVjdGVkIjpmYWxzZSwiU2V4IjowLCJDcmVhdGVkQnkiOiJfUlAiLCJDcmVhdGVkT24iOiIyMDE2LTA1LTEzVDEyOjA0OjAwIiwiTW9kaWZpZWRCeSI6Il9SUCIsIklkIjoiZWM1NjhjMWUtM2I2OS00NWJkLTg3YTUtYTQ1MWY5Y2ZiZWYzIiwiTW9kaWZpZWRPbiI6IjIwMTYtMDUtMTNUMTI6MDQ6MDAiLCJQcm9qZWN0Ijp7IiRpZCI6IjEwIiwiJHR5cGUiOiJTd2lzc0FjYWRlbWljLkNpdGF2aS5Qcm9qZWN0LCBTd2lzc0FjYWRlbWljLkNpdGF2aSJ9fV0sIk90aGVyc0ludm9sdmVkIjpbXSwiUGFnZUNvdW50IjoiMSIsIlB1Ymxpc2hlcnMiOltdLCJRdW90YXRpb25zIjpbXSwiUmF0aW5nIjowLCJSZWZlcmVuY2VUeXBlIjoiU3RhdHV0ZU9yUmVndWxhdGlvbiIsIlNob3J0VGl0bGUiOiJDU0hQRiAwMS8xOTkwIOKAkyBBdmlzIGR1IENTSFBGIiwiU2hvcnRUaXRsZVVwZGF0ZVR5cGUiOjAsIlN0YXRpY0lkcyI6WyIyNmI2MGI2Yy1hOWE0LTRlZDAtYTEwZi04OThmMjRhZGYzMTAiXSwiVGFibGVPZkNvbnRlbnRzQ29tcGxleGl0eSI6MCwiVGFibGVPZkNvbnRlbnRzU291cmNlVGV4dEZvcm1hdCI6MCwiVGFza3MiOltdLCJUaXRsZSI6IkF2aXMgZHUgQ1NIUEYgLSBkZW1hbmRlIGQnYXV0b3Jpc2F0aW9uIGQnYWxndWVzIGVuIGFsaW1lbnRhdGlvbiBodW1haW5lIChub24gcGFydSBhdSBKb3VybmFsIE9mZmljaWVsKSIsIlRyYW5zbGF0b3JzIjpbXSwiWWVhclJlc29sdmVkIjoiMDEvMTk5MCIsIkNyZWF0ZWRCeSI6Il9SUCIsIkNyZWF0ZWRPbiI6IjIwMTYtMDUtMTNUMTQ6MDI6MDUiLCJNb2RpZmllZEJ5IjoiX1JwaWVycmUiLCJJZCI6IjMwNjMxZGJjLTQyNWUtNGRjNC04NDhhLTY2NWJkNzUwOGZiOCIsIk1vZGlmaWVkT24iOiIyMDI2LTA2LTA0VDExOjQ3OjI5IiwiUHJvamVjdCI6eyIkcmVmIjoiMTAifX0sIlVzZU51bWJlcmluZ1R5cGVPZlBhcmVudERvY3VtZW50IjpmYWxzZX0seyIkaWQiOiIxMSIsIiR0eXBlIjoiU3dpc3NBY2FkZW1pYy5DaXRhdmkuQ2l0YXRpb25zLldvcmRQbGFjZWhvbGRlckVudHJ5LCBTd2lzc0FjYWRlbWljLkNpdGF2aSIsIklkIjoiZDdjZDhjYmQtMDMwZC00NjUzLTkxY2ItMTgyOTc0ZTE4ZTgzIiwiUmFuZ2VTdGFydCI6MTQsIlJhbmdlTGVuZ3RoIjoxMSwiUmVmZXJlbmNlSWQiOiIzZThhNTkxZi02NjU2LTQyMzAtOTFkMy0yYjA0Yzk4NDg2OTAiLCJQYWdlUmFuZ2UiOnsiJGlkIjoiMTIiLCIkdHlwZSI6IlN3aXNzQWNhZGVtaWMuUGFnZVJhbmdlLCBTd2lzc0FjYWRlbWljIiwiRW5kUGFnZSI6eyIkaWQiOiIxMyIsIiR0eXBlIjoiU3dpc3NBY2FkZW1pYy5QYWdlTnVtYmVyLCBTd2lzc0FjYWRlbWljIiwiSXNGdWxseU51bWVyaWMiOmZhbHNlLCJOdW1iZXJpbmdUeXBlIjowLCJOdW1lcmFsU3lzdGVtIjowfSwiTnVtYmVyaW5nVHlwZSI6MCwiTnVtZXJhbFN5c3RlbSI6MCwiU3RhcnRQYWdlIjp7IiRpZCI6IjE0IiwiJHR5cGUiOiJTd2lzc0FjYWRlbWljLlBhZ2VOdW1iZXIsIFN3aXNzQWNhZGVtaWMiLCJJc0Z1bGx5TnVtZXJpYyI6ZmFsc2UsIk51bWJlcmluZ1R5cGUiOjAsIk51bWVyYWxTeXN0ZW0iOjB9fSwiUmVmZXJlbmNlIjp7IiRpZCI6IjE1IiwiJHR5cGUiOiJTd2lzc0FjYWRlbWljLkNpdGF2aS5SZWZlcmVuY2UsIFN3aXNzQWNhZGVtaWMuQ2l0YXZpIiwiQWJzdHJhY3RDb21wbGV4aXR5IjowLCJBYnN0cmFjdFNvdXJjZVRleHRGb3JtYXQiOjAsIkF1dGhvcnMiOltdLCJDaXRhdGlvbktleVVwZGF0ZVR5cGUiOjAsIkNvbGxhYm9yYXRvcnMiOltdLCJDb3ZlclBhdGgiOnsiJGlkIjoiMTYiLCIkdHlwZSI6IlN3aXNzQWNhZGVtaWMuQ2l0YXZpLkxpbmtlZFJlc291cmNlLCBTd2lzc0FjYWRlbWljLkNpdGF2aSIsIkxpbmtlZFJlc291cmNlVHlwZSI6MiwiT3JpZ2luYWxTdHJpbmciOiJDOlxcVXNlcnNcXHJwaWVycmVcXEFwcERhdGFcXExvY2FsXFxUZW1wXFxTd2lzcyBBY2FkZW1pYyBTb2Z0d2FyZVxcMGdhdWNpZXouYWhrXFxDb3ZlcnNcXEJJRCBuwrAgMTFfMTk4Ny5qcGciLCJVcmlTdHJpbmciOiIzZThhNTkxZi02NjU2LTQyMzAtOTFkMy0yYjA0Yzk4NDg2OTA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Tk4NyIsIkVkaXRvcnMiOltdLCJFdmFsdWF0aW9uQ29tcGxleGl0eSI6MCwiRXZhbHVhdGlvblNvdXJjZVRleHRGb3JtYXQiOjAsIkdyb3VwcyI6W10sIkhhc0xhYmVsMSI6ZmFsc2UsIkhhc0xhYmVsMiI6ZmFsc2UsIktleXdvcmRzIjpbXSwiTG9jYXRpb25zIjpbXSwiT3JnYW5pemF0aW9ucyI6W3siJGlkIjoiMTgiLCIkdHlwZSI6IlN3aXNzQWNhZGVtaWMuQ2l0YXZpLlBlcnNvbiwgU3dpc3NBY2FkZW1pYy5DaXRhdmkiLCJMYXN0TmFtZSI6IkJJRCIsIlByb3RlY3RlZCI6ZmFsc2UsIlNleCI6MCwiQ3JlYXRlZEJ5IjoiX1JQIiwiQ3JlYXRlZE9uIjoiMjAxNi0wNS0xM1QxMTo1NzoxMiIsIk1vZGlmaWVkQnkiOiJfUlAiLCJJZCI6ImU2MmI3ZDc1LWM2NmItNDMyNS05M2Y2LWM5Y2JlYjMyZGJmNyIsIk1vZGlmaWVkT24iOiIyMDE2LTA1LTEzVDExOjU3OjEyIiwiUHJvamVjdCI6eyIkcmVmIjoiMTAifX1dLCJPdGhlcnNJbnZvbHZlZCI6W10sIlBhZ2VDb3VudCI6IjExIiwiUHVibGlzaGVycyI6W10sIlF1b3RhdGlvbnMiOltdLCJSYXRpbmciOjAsIlJlZmVyZW5jZVR5cGUiOiJTdGF0dXRlT3JSZWd1bGF0aW9uIiwiU2hvcnRUaXRsZSI6IkJJRCAxOTg3IOKAkyBCSUQgbsKwIDExXzE5ODciLCJTaG9ydFRpdGxlVXBkYXRlVHlwZSI6MCwiU3RhdGljSWRzIjpbImZiOTFiZWVkLWY2YzQtNGFiZS04NTg2LTZlM2RiOGU3MmE4YSJdLCJUYWJsZU9mQ29udGVudHNDb21wbGV4aXR5IjowLCJUYWJsZU9mQ29udGVudHNTb3VyY2VUZXh0Rm9ybWF0IjowLCJUYXNrcyI6W10sIlRpdGxlIjoiQklEIG7CsCAxMV8xOTg3IC0gUHLDqXNlbnRhdGlvbiBkdSByYXBwb3J0IHN1ciBsZXMgYWxndWVzIGVuIGFsaW1lbnRhdGlvbiBodW1haW5lIGR1IENTSFBGIGFjY29tcGFnbsOpZSBkZSByZWNvbW1hbmRhdGlvbnMgcG91ciBzb24gdXRpbGlzYXRpb24iLCJUcmFuc2xhdG9ycyI6W10sIlllYXJSZXNvbHZlZCI6IjE5ODciLCJDcmVhdGVkQnkiOiJfUlAiLCJDcmVhdGVkT24iOiIyMDE2LTA1LTEzVDEzOjU2OjQ0IiwiTW9kaWZpZWRCeSI6Il9ScGllcnJlIiwiSWQiOiIzZThhNTkxZi02NjU2LTQyMzAtOTFkMy0yYjA0Yzk4NDg2OTAiLCJNb2RpZmllZE9uIjoiMjAyNi0wNi0wNFQxMTo0NzoyOSIsIlByb2plY3QiOnsiJHJlZiI6IjEwIn19LCJVc2VOdW1iZXJpbmdUeXBlT2ZQYXJlbnREb2N1bWVudCI6ZmFsc2V9XSwiRm9ybWF0dGVkVGV4dCI6eyIkaWQiOiIxOSIsIkNvdW50IjoxLCJUZXh0VW5pdHMiOlt7IiRpZCI6IjIwIiwiRm9udFN0eWxlIjp7IiRpZCI6IjIxIiwiTmV1dHJhbCI6dHJ1ZX0sIlJlYWRpbmdPcmRlciI6MSwiVGV4dCI6IihDU0hQRiAwMS8xOTkwOyBCSUQgMTk4NykifV19LCJUYWciOiJDaXRhdmlQbGFjZWhvbGRlciNlMzIwYzg2Yy0zYzk3LTQ0YjMtYmFiYi00ZTIwODM2MGVjN2QiLCJUZXh0IjoiKENTSFBGIDAxLzE5OTA7IEJJRCAxOTg3KSIsIldBSVZlcnNpb24iOiI3LjMuMS4zMCJ9}</w:instrText>
          </w:r>
          <w:r w:rsidRPr="000F4994">
            <w:rPr>
              <w:rFonts w:cs="Arial"/>
              <w:bCs/>
              <w:sz w:val="22"/>
              <w:szCs w:val="22"/>
            </w:rPr>
            <w:fldChar w:fldCharType="separate"/>
          </w:r>
          <w:hyperlink w:anchor="_CTVL00130631dbc425e4dc4848a665bd7508fb8" w:tooltip="CSHPF (01/1990) Avis du CSHPF - demande d'autorisation d'algues en alimentation humaine (non paru au Journal Officiel)." w:history="1">
            <w:r w:rsidR="00721B80">
              <w:rPr>
                <w:rFonts w:cs="Arial"/>
                <w:bCs/>
                <w:sz w:val="22"/>
                <w:szCs w:val="22"/>
              </w:rPr>
              <w:t>(CSHPF 01/1990</w:t>
            </w:r>
          </w:hyperlink>
          <w:hyperlink w:anchor="_CTVL0013e8a591f6656423091d32b04c9848690" w:tooltip="BID (1987) BID n° 11_1987 - Présentation du rapport sur les algues en alimentation humaine du CSHPF accompagnée de recommandations pour son utilisatio…" w:history="1">
            <w:r w:rsidR="00721B80">
              <w:rPr>
                <w:rFonts w:cs="Arial"/>
                <w:bCs/>
                <w:sz w:val="22"/>
                <w:szCs w:val="22"/>
              </w:rPr>
              <w:t>; BID 1987)</w:t>
            </w:r>
          </w:hyperlink>
          <w:r w:rsidRPr="000F4994">
            <w:rPr>
              <w:rFonts w:cs="Arial"/>
              <w:bCs/>
              <w:sz w:val="22"/>
              <w:szCs w:val="22"/>
            </w:rPr>
            <w:fldChar w:fldCharType="end"/>
          </w:r>
        </w:sdtContent>
      </w:sdt>
      <w:r w:rsidRPr="000F4994">
        <w:rPr>
          <w:rFonts w:cs="Arial"/>
          <w:bCs/>
          <w:sz w:val="22"/>
          <w:szCs w:val="22"/>
        </w:rPr>
        <w:t xml:space="preserve">. </w:t>
      </w:r>
      <w:r w:rsidRPr="000F4994">
        <w:rPr>
          <w:rFonts w:cs="Arial"/>
          <w:sz w:val="22"/>
          <w:szCs w:val="22"/>
        </w:rPr>
        <w:t xml:space="preserve">Ces recommandations concernent notamment les germes aérobies mésophiles, les coliformes fécaux, les anaérobies sulfitoréducteurs, </w:t>
      </w:r>
      <w:r w:rsidRPr="000F4994">
        <w:rPr>
          <w:rFonts w:cs="Arial"/>
          <w:i/>
          <w:iCs/>
          <w:sz w:val="22"/>
          <w:szCs w:val="22"/>
        </w:rPr>
        <w:t>Staphylococcus aureus</w:t>
      </w:r>
      <w:r w:rsidRPr="000F4994">
        <w:rPr>
          <w:rFonts w:cs="Arial"/>
          <w:sz w:val="22"/>
          <w:szCs w:val="22"/>
        </w:rPr>
        <w:t xml:space="preserve">, </w:t>
      </w:r>
      <w:r w:rsidRPr="000F4994">
        <w:rPr>
          <w:rFonts w:cs="Arial"/>
          <w:i/>
          <w:iCs/>
          <w:sz w:val="22"/>
          <w:szCs w:val="22"/>
        </w:rPr>
        <w:t>Clostridium perfringens</w:t>
      </w:r>
      <w:r w:rsidRPr="000F4994">
        <w:rPr>
          <w:rFonts w:cs="Arial"/>
          <w:sz w:val="22"/>
          <w:szCs w:val="22"/>
        </w:rPr>
        <w:t xml:space="preserve"> et </w:t>
      </w:r>
      <w:r w:rsidRPr="000F4994">
        <w:rPr>
          <w:rFonts w:cs="Arial"/>
          <w:i/>
          <w:iCs/>
          <w:sz w:val="22"/>
          <w:szCs w:val="22"/>
        </w:rPr>
        <w:t>Salmonella</w:t>
      </w:r>
      <w:r w:rsidRPr="000F4994">
        <w:rPr>
          <w:rFonts w:cs="Arial"/>
          <w:sz w:val="22"/>
          <w:szCs w:val="22"/>
        </w:rPr>
        <w:t>.</w:t>
      </w:r>
      <w:r w:rsidRPr="000F4994">
        <w:rPr>
          <w:rFonts w:cs="Arial"/>
          <w:bCs/>
          <w:sz w:val="22"/>
          <w:szCs w:val="22"/>
        </w:rPr>
        <w:t xml:space="preserve"> </w:t>
      </w:r>
    </w:p>
    <w:p w14:paraId="47E90310" w14:textId="77777777" w:rsidR="00985375" w:rsidRPr="000F4994" w:rsidRDefault="00985375" w:rsidP="00CC0072">
      <w:pPr>
        <w:ind w:right="-7"/>
        <w:jc w:val="both"/>
        <w:rPr>
          <w:rFonts w:cs="Arial"/>
          <w:bCs/>
          <w:sz w:val="22"/>
          <w:szCs w:val="22"/>
        </w:rPr>
      </w:pPr>
    </w:p>
    <w:p w14:paraId="0E03CF35" w14:textId="77777777" w:rsidR="00CC0072" w:rsidRPr="000F4994" w:rsidRDefault="00CC0072" w:rsidP="00CC0072">
      <w:pPr>
        <w:ind w:right="-7"/>
        <w:jc w:val="both"/>
      </w:pPr>
      <w:r w:rsidRPr="000F4994">
        <w:rPr>
          <w:rFonts w:cs="Arial"/>
          <w:sz w:val="22"/>
        </w:rPr>
        <w:t xml:space="preserve">Mais, l’analyse des dangers réalisée dans le cadre de l’étude HACCP pourrait révéler la nécessité de suivre la présence d’autres micro-organismes potentiellement préjudiciables à la santé. Il sera alors nécessaire de les prendre en compte. Inversement, la recommandation relative à </w:t>
      </w:r>
      <w:r w:rsidRPr="000F4994">
        <w:rPr>
          <w:rFonts w:cs="Arial"/>
          <w:i/>
          <w:iCs/>
          <w:sz w:val="22"/>
        </w:rPr>
        <w:t>Clostridium perfringens</w:t>
      </w:r>
      <w:r w:rsidRPr="000F4994">
        <w:rPr>
          <w:rFonts w:cs="Arial"/>
          <w:sz w:val="22"/>
        </w:rPr>
        <w:t xml:space="preserve"> semble particulièrement stricte. Des teneurs plus élevées sont tolérées dans de nombreuses matrices alimentaires (jusqu’à </w:t>
      </w:r>
      <w:r w:rsidRPr="000F4994">
        <w:rPr>
          <w:rFonts w:cs="Arial"/>
          <w:sz w:val="20"/>
        </w:rPr>
        <w:t>10</w:t>
      </w:r>
      <w:r w:rsidRPr="000F4994">
        <w:rPr>
          <w:rFonts w:cs="Arial"/>
          <w:sz w:val="20"/>
          <w:vertAlign w:val="superscript"/>
        </w:rPr>
        <w:t>5</w:t>
      </w:r>
      <w:r w:rsidRPr="000F4994">
        <w:rPr>
          <w:rFonts w:cs="Arial"/>
          <w:sz w:val="20"/>
        </w:rPr>
        <w:t>/</w:t>
      </w:r>
      <w:r w:rsidRPr="000F4994">
        <w:rPr>
          <w:rFonts w:cs="Arial"/>
          <w:sz w:val="22"/>
        </w:rPr>
        <w:t>g sur certains produits), et l’ANSES le conseille comme un critère d’hygiène des procédés, plus que comme un critère de sécurité du produit fini.</w:t>
      </w:r>
    </w:p>
    <w:p w14:paraId="4330D4E2" w14:textId="133B75A0" w:rsidR="00CC0072" w:rsidRPr="000F4994" w:rsidRDefault="00CC0072" w:rsidP="00CC0072">
      <w:pPr>
        <w:pStyle w:val="Lgende"/>
        <w:rPr>
          <w:rFonts w:cs="Arial"/>
          <w:b w:val="0"/>
          <w:sz w:val="20"/>
        </w:rPr>
      </w:pPr>
      <w:r w:rsidRPr="000F4994">
        <w:rPr>
          <w:rFonts w:asciiTheme="minorHAnsi" w:hAnsiTheme="minorHAnsi"/>
        </w:rPr>
        <w:t xml:space="preserve">Tableau </w:t>
      </w:r>
      <w:r>
        <w:rPr>
          <w:rFonts w:asciiTheme="minorHAnsi" w:hAnsiTheme="minorHAnsi"/>
        </w:rPr>
        <w:t>7</w:t>
      </w:r>
      <w:r w:rsidRPr="000F4994">
        <w:rPr>
          <w:rFonts w:asciiTheme="minorHAnsi" w:hAnsiTheme="minorHAnsi"/>
        </w:rPr>
        <w:t> :</w:t>
      </w:r>
      <w:r w:rsidRPr="000F4994">
        <w:t xml:space="preserve"> </w:t>
      </w:r>
      <w:r w:rsidRPr="000F4994">
        <w:rPr>
          <w:rFonts w:asciiTheme="minorHAnsi" w:hAnsiTheme="minorHAnsi"/>
        </w:rPr>
        <w:t xml:space="preserve">Critères historiques microbiologiques pour les produits secs   </w:t>
      </w:r>
      <w:sdt>
        <w:sdtPr>
          <w:rPr>
            <w:rFonts w:asciiTheme="minorHAnsi" w:hAnsiTheme="minorHAnsi"/>
          </w:rPr>
          <w:alias w:val="To edit, see citavi.com/edit"/>
          <w:tag w:val="CitaviPlaceholder#ea5d3878-e15b-4c0a-beff-6b939a4d5cdb"/>
          <w:id w:val="-975218159"/>
          <w:placeholder>
            <w:docPart w:val="9909129A6BEF4BC0AD72CB36C02ACE39"/>
          </w:placeholder>
        </w:sdtPr>
        <w:sdtEndPr/>
        <w:sdtContent>
          <w:r w:rsidRPr="000F4994">
            <w:rPr>
              <w:rFonts w:asciiTheme="minorHAnsi" w:hAnsiTheme="minorHAnsi"/>
            </w:rPr>
            <w:fldChar w:fldCharType="begin"/>
          </w:r>
          <w:r w:rsidR="00721B80">
            <w:rPr>
              <w:rFonts w:asciiTheme="minorHAnsi" w:hAnsiTheme="minorHAnsi"/>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0N2Y3NjQ3LTcyZDAtNDQ2Mi04MzA0LTliM2UxYTE5NGM4MiIsIlJhbmdlTGVuZ3RoIjoxNSwiUmVmZXJlbmNlSWQiOiIzMDYzMWRiYy00MjVlLTRkYzQtODQ4YS02NjViZDc1MDhmYjg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10sIkNpdGF0aW9uS2V5VXBkYXRlVHlwZSI6MCwiQ29sbGFib3JhdG9ycyI6W10sIkNvdmVyUGF0aCI6eyIkaWQiOiI3IiwiJHR5cGUiOiJTd2lzc0FjYWRlbWljLkNpdGF2aS5MaW5rZWRSZXNvdXJjZSwgU3dpc3NBY2FkZW1pYy5DaXRhdmkiLCJMaW5rZWRSZXNvdXJjZVR5cGUiOjIsIk9yaWdpbmFsU3RyaW5nIjoiQzpcXFVzZXJzXFxycGllcnJlXFxBcHBEYXRhXFxMb2NhbFxcVGVtcFxcU3dpc3MgQWNhZGVtaWMgU29mdHdhcmVcXDBnYXVjaWV6LmFoa1xcQ292ZXJzXFxBdmlzIENTSFBGLmpwZyIsIlVyaVN0cmluZyI6IjMwNjMxZGJjLTQyNWUtNGRjNC04NDhhLTY2NWJkNzUwOGZiOC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AxLzE5OTAiLCJFZGl0b3JzIjpbXSwiRXZhbHVhdGlvbkNvbXBsZXhpdHkiOjAsIkV2YWx1YXRpb25Tb3VyY2VUZXh0Rm9ybWF0IjowLCJHcm91cHMiOltdLCJIYXNMYWJlbDEiOmZhbHNlLCJIYXNMYWJlbDIiOmZhbHNlLCJLZXl3b3JkcyI6W10sIkxvY2F0aW9ucyI6W10sIk9yZ2FuaXphdGlvbnMiOlt7IiRpZCI6IjkiLCIkdHlwZSI6IlN3aXNzQWNhZGVtaWMuQ2l0YXZpLlBlcnNvbiwgU3dpc3NBY2FkZW1pYy5DaXRhdmkiLCJMYXN0TmFtZSI6IkNTSFBGIiwiUHJvdGVjdGVkIjpmYWxzZSwiU2V4IjowLCJDcmVhdGVkQnkiOiJfUlAiLCJDcmVhdGVkT24iOiIyMDE2LTA1LTEzVDEyOjA0OjAwIiwiTW9kaWZpZWRCeSI6Il9SUCIsIklkIjoiZWM1NjhjMWUtM2I2OS00NWJkLTg3YTUtYTQ1MWY5Y2ZiZWYzIiwiTW9kaWZpZWRPbiI6IjIwMTYtMDUtMTNUMTI6MDQ6MDAiLCJQcm9qZWN0Ijp7IiRpZCI6IjEwIiwiJHR5cGUiOiJTd2lzc0FjYWRlbWljLkNpdGF2aS5Qcm9qZWN0LCBTd2lzc0FjYWRlbWljLkNpdGF2aSJ9fV0sIk90aGVyc0ludm9sdmVkIjpbXSwiUGFnZUNvdW50IjoiMSIsIlB1Ymxpc2hlcnMiOltdLCJRdW90YXRpb25zIjpbXSwiUmF0aW5nIjowLCJSZWZlcmVuY2VUeXBlIjoiU3RhdHV0ZU9yUmVndWxhdGlvbiIsIlNob3J0VGl0bGUiOiJDU0hQRiAwMS8xOTkwIOKAkyBBdmlzIGR1IENTSFBGIiwiU2hvcnRUaXRsZVVwZGF0ZVR5cGUiOjAsIlN0YXRpY0lkcyI6WyIyNmI2MGI2Yy1hOWE0LTRlZDAtYTEwZi04OThmMjRhZGYzMTAiXSwiVGFibGVPZkNvbnRlbnRzQ29tcGxleGl0eSI6MCwiVGFibGVPZkNvbnRlbnRzU291cmNlVGV4dEZvcm1hdCI6MCwiVGFza3MiOltdLCJUaXRsZSI6IkF2aXMgZHUgQ1NIUEYgLSBkZW1hbmRlIGQnYXV0b3Jpc2F0aW9uIGQnYWxndWVzIGVuIGFsaW1lbnRhdGlvbiBodW1haW5lIChub24gcGFydSBhdSBKb3VybmFsIE9mZmljaWVsKSIsIlRyYW5zbGF0b3JzIjpbXSwiWWVhclJlc29sdmVkIjoiMDEvMTk5MCIsIkNyZWF0ZWRCeSI6Il9SUCIsIkNyZWF0ZWRPbiI6IjIwMTYtMDUtMTNUMTQ6MDI6MDUiLCJNb2RpZmllZEJ5IjoiX1JwaWVycmUiLCJJZCI6IjMwNjMxZGJjLTQyNWUtNGRjNC04NDhhLTY2NWJkNzUwOGZiOCIsIk1vZGlmaWVkT24iOiIyMDI2LTA2LTA0VDExOjQ3OjI5IiwiUHJvamVjdCI6eyIkcmVmIjoiMTAifX0sIlVzZU51bWJlcmluZ1R5cGVPZlBhcmVudERvY3VtZW50IjpmYWxzZX1dLCJGb3JtYXR0ZWRUZXh0Ijp7IiRpZCI6IjExIiwiQ291bnQiOjEsIlRleHRVbml0cyI6W3siJGlkIjoiMTIiLCJGb250U3R5bGUiOnsiJGlkIjoiMTMiLCJOZXV0cmFsIjp0cnVlfSwiUmVhZGluZ09yZGVyIjoxLCJUZXh0IjoiKENTSFBGIDAxLzE5OTApIn1dfSwiVGFnIjoiQ2l0YXZpUGxhY2Vob2xkZXIjZWE1ZDM4NzgtZTE1Yi00YzBhLWJlZmYtNmI5MzlhNGQ1Y2RiIiwiVGV4dCI6IihDU0hQRiAwMS8xOTkwKSIsIldBSVZlcnNpb24iOiI3LjMuMS4zMCJ9}</w:instrText>
          </w:r>
          <w:r w:rsidRPr="000F4994">
            <w:rPr>
              <w:rFonts w:asciiTheme="minorHAnsi" w:hAnsiTheme="minorHAnsi"/>
            </w:rPr>
            <w:fldChar w:fldCharType="separate"/>
          </w:r>
          <w:hyperlink w:anchor="_CTVL00130631dbc425e4dc4848a665bd7508fb8" w:tooltip="CSHPF (01/1990) Avis du CSHPF - demande d'autorisation d'algues en alimentation humaine (non paru au Journal Officiel)." w:history="1">
            <w:r w:rsidR="00721B80">
              <w:rPr>
                <w:rFonts w:asciiTheme="minorHAnsi" w:hAnsiTheme="minorHAnsi"/>
              </w:rPr>
              <w:t>(CSHPF 01/1990)</w:t>
            </w:r>
          </w:hyperlink>
          <w:r w:rsidRPr="000F4994">
            <w:rPr>
              <w:rFonts w:asciiTheme="minorHAnsi" w:hAnsiTheme="minorHAnsi"/>
            </w:rPr>
            <w:fldChar w:fldCharType="end"/>
          </w:r>
        </w:sdtContent>
      </w:sdt>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CellMar>
          <w:left w:w="71" w:type="dxa"/>
          <w:right w:w="71" w:type="dxa"/>
        </w:tblCellMar>
        <w:tblLook w:val="0000" w:firstRow="0" w:lastRow="0" w:firstColumn="0" w:lastColumn="0" w:noHBand="0" w:noVBand="0"/>
      </w:tblPr>
      <w:tblGrid>
        <w:gridCol w:w="3402"/>
        <w:gridCol w:w="2679"/>
      </w:tblGrid>
      <w:tr w:rsidR="00CC0072" w:rsidRPr="000F4994" w14:paraId="6478A28C" w14:textId="77777777" w:rsidTr="00985375">
        <w:trPr>
          <w:cantSplit/>
          <w:jc w:val="center"/>
        </w:trPr>
        <w:tc>
          <w:tcPr>
            <w:tcW w:w="3402" w:type="dxa"/>
          </w:tcPr>
          <w:p w14:paraId="4363B785" w14:textId="77777777" w:rsidR="00CC0072" w:rsidRPr="000F4994" w:rsidRDefault="00CC0072" w:rsidP="00CA4DDE">
            <w:pPr>
              <w:spacing w:before="80" w:after="80"/>
              <w:jc w:val="both"/>
              <w:rPr>
                <w:rFonts w:cs="Arial"/>
                <w:sz w:val="20"/>
              </w:rPr>
            </w:pPr>
            <w:r w:rsidRPr="000F4994">
              <w:rPr>
                <w:rFonts w:cs="Arial"/>
                <w:sz w:val="20"/>
              </w:rPr>
              <w:t>Germes aérobies mésophiles</w:t>
            </w:r>
          </w:p>
        </w:tc>
        <w:tc>
          <w:tcPr>
            <w:tcW w:w="2679" w:type="dxa"/>
          </w:tcPr>
          <w:p w14:paraId="638445DA" w14:textId="77777777" w:rsidR="00CC0072" w:rsidRPr="000F4994" w:rsidRDefault="00CC0072" w:rsidP="00CA4DDE">
            <w:pPr>
              <w:spacing w:before="80" w:after="80"/>
              <w:jc w:val="both"/>
              <w:rPr>
                <w:rFonts w:cs="Arial"/>
                <w:sz w:val="20"/>
              </w:rPr>
            </w:pPr>
            <w:r w:rsidRPr="000F4994">
              <w:rPr>
                <w:rFonts w:cs="Arial"/>
                <w:sz w:val="20"/>
              </w:rPr>
              <w:sym w:font="Symbol" w:char="F0A3"/>
            </w:r>
            <w:r w:rsidRPr="000F4994">
              <w:rPr>
                <w:rFonts w:cs="Arial"/>
                <w:sz w:val="20"/>
              </w:rPr>
              <w:t xml:space="preserve">  10</w:t>
            </w:r>
            <w:r w:rsidRPr="000F4994">
              <w:rPr>
                <w:rFonts w:cs="Arial"/>
                <w:sz w:val="20"/>
                <w:vertAlign w:val="superscript"/>
              </w:rPr>
              <w:t>5</w:t>
            </w:r>
            <w:r w:rsidRPr="000F4994">
              <w:rPr>
                <w:rFonts w:cs="Arial"/>
                <w:sz w:val="20"/>
              </w:rPr>
              <w:t xml:space="preserve"> / gramme</w:t>
            </w:r>
          </w:p>
        </w:tc>
      </w:tr>
      <w:tr w:rsidR="00CC0072" w:rsidRPr="000F4994" w14:paraId="3DF283A4" w14:textId="77777777" w:rsidTr="00985375">
        <w:trPr>
          <w:cantSplit/>
          <w:jc w:val="center"/>
        </w:trPr>
        <w:tc>
          <w:tcPr>
            <w:tcW w:w="3402" w:type="dxa"/>
          </w:tcPr>
          <w:p w14:paraId="0300B359" w14:textId="77777777" w:rsidR="00CC0072" w:rsidRPr="000F4994" w:rsidRDefault="00CC0072" w:rsidP="00CA4DDE">
            <w:pPr>
              <w:spacing w:before="80" w:after="80"/>
              <w:jc w:val="both"/>
              <w:rPr>
                <w:rFonts w:cs="Arial"/>
                <w:sz w:val="20"/>
              </w:rPr>
            </w:pPr>
            <w:r w:rsidRPr="000F4994">
              <w:rPr>
                <w:rFonts w:cs="Arial"/>
                <w:sz w:val="20"/>
              </w:rPr>
              <w:t>Coliformes fécaux</w:t>
            </w:r>
          </w:p>
        </w:tc>
        <w:tc>
          <w:tcPr>
            <w:tcW w:w="2679" w:type="dxa"/>
          </w:tcPr>
          <w:p w14:paraId="4CED12AE" w14:textId="77777777" w:rsidR="00CC0072" w:rsidRPr="000F4994" w:rsidRDefault="00CC0072" w:rsidP="00CA4DDE">
            <w:pPr>
              <w:spacing w:before="80" w:after="80"/>
              <w:jc w:val="both"/>
              <w:rPr>
                <w:rFonts w:cs="Arial"/>
                <w:sz w:val="20"/>
              </w:rPr>
            </w:pPr>
            <w:r w:rsidRPr="000F4994">
              <w:rPr>
                <w:rFonts w:cs="Arial"/>
                <w:sz w:val="20"/>
              </w:rPr>
              <w:sym w:font="Symbol" w:char="F0A3"/>
            </w:r>
            <w:r w:rsidRPr="000F4994">
              <w:rPr>
                <w:rFonts w:cs="Arial"/>
                <w:sz w:val="20"/>
              </w:rPr>
              <w:t xml:space="preserve">  10 / gramme</w:t>
            </w:r>
          </w:p>
        </w:tc>
      </w:tr>
      <w:tr w:rsidR="00CC0072" w:rsidRPr="000F4994" w14:paraId="1D28555B" w14:textId="77777777" w:rsidTr="00985375">
        <w:trPr>
          <w:cantSplit/>
          <w:jc w:val="center"/>
        </w:trPr>
        <w:tc>
          <w:tcPr>
            <w:tcW w:w="3402" w:type="dxa"/>
          </w:tcPr>
          <w:p w14:paraId="1BB100AC" w14:textId="77777777" w:rsidR="00CC0072" w:rsidRPr="000F4994" w:rsidRDefault="00CC0072" w:rsidP="00CA4DDE">
            <w:pPr>
              <w:spacing w:before="80" w:after="80"/>
              <w:jc w:val="both"/>
              <w:rPr>
                <w:rFonts w:cs="Arial"/>
                <w:sz w:val="20"/>
              </w:rPr>
            </w:pPr>
            <w:r w:rsidRPr="000F4994">
              <w:rPr>
                <w:rFonts w:cs="Arial"/>
                <w:sz w:val="20"/>
              </w:rPr>
              <w:t>Anaérobies sulfitoréducteurs</w:t>
            </w:r>
          </w:p>
        </w:tc>
        <w:tc>
          <w:tcPr>
            <w:tcW w:w="2679" w:type="dxa"/>
          </w:tcPr>
          <w:p w14:paraId="70739502" w14:textId="77777777" w:rsidR="00CC0072" w:rsidRPr="000F4994" w:rsidRDefault="00CC0072" w:rsidP="00CA4DDE">
            <w:pPr>
              <w:spacing w:before="80" w:after="80"/>
              <w:jc w:val="both"/>
              <w:rPr>
                <w:rFonts w:cs="Arial"/>
                <w:sz w:val="20"/>
              </w:rPr>
            </w:pPr>
            <w:r w:rsidRPr="000F4994">
              <w:rPr>
                <w:rFonts w:cs="Arial"/>
                <w:sz w:val="20"/>
              </w:rPr>
              <w:sym w:font="Symbol" w:char="F0A3"/>
            </w:r>
            <w:r w:rsidRPr="000F4994">
              <w:rPr>
                <w:rFonts w:cs="Arial"/>
                <w:sz w:val="20"/>
              </w:rPr>
              <w:t xml:space="preserve">  10</w:t>
            </w:r>
            <w:r w:rsidRPr="000F4994">
              <w:rPr>
                <w:rFonts w:cs="Arial"/>
                <w:sz w:val="20"/>
                <w:vertAlign w:val="superscript"/>
              </w:rPr>
              <w:t>2</w:t>
            </w:r>
            <w:r w:rsidRPr="000F4994">
              <w:rPr>
                <w:rFonts w:cs="Arial"/>
                <w:sz w:val="20"/>
              </w:rPr>
              <w:t xml:space="preserve"> / gramme</w:t>
            </w:r>
          </w:p>
        </w:tc>
      </w:tr>
      <w:tr w:rsidR="00CC0072" w:rsidRPr="000F4994" w14:paraId="7582F8A1" w14:textId="77777777" w:rsidTr="00985375">
        <w:trPr>
          <w:cantSplit/>
          <w:jc w:val="center"/>
        </w:trPr>
        <w:tc>
          <w:tcPr>
            <w:tcW w:w="3402" w:type="dxa"/>
          </w:tcPr>
          <w:p w14:paraId="2F5F3FA1" w14:textId="77777777" w:rsidR="00CC0072" w:rsidRPr="000F4994" w:rsidRDefault="00CC0072" w:rsidP="00CA4DDE">
            <w:pPr>
              <w:spacing w:before="80" w:after="80"/>
              <w:jc w:val="both"/>
              <w:rPr>
                <w:rFonts w:cs="Arial"/>
                <w:i/>
                <w:sz w:val="20"/>
              </w:rPr>
            </w:pPr>
            <w:r w:rsidRPr="000F4994">
              <w:rPr>
                <w:rFonts w:cs="Arial"/>
                <w:i/>
                <w:sz w:val="20"/>
              </w:rPr>
              <w:t>Staphylococcus aureus</w:t>
            </w:r>
          </w:p>
        </w:tc>
        <w:tc>
          <w:tcPr>
            <w:tcW w:w="2679" w:type="dxa"/>
          </w:tcPr>
          <w:p w14:paraId="7418C679" w14:textId="77777777" w:rsidR="00CC0072" w:rsidRPr="000F4994" w:rsidRDefault="00CC0072" w:rsidP="00CA4DDE">
            <w:pPr>
              <w:spacing w:before="80" w:after="80"/>
              <w:jc w:val="both"/>
              <w:rPr>
                <w:rFonts w:cs="Arial"/>
                <w:sz w:val="20"/>
              </w:rPr>
            </w:pPr>
            <w:r w:rsidRPr="000F4994">
              <w:rPr>
                <w:rFonts w:cs="Arial"/>
                <w:sz w:val="20"/>
              </w:rPr>
              <w:sym w:font="Symbol" w:char="F0A3"/>
            </w:r>
            <w:r w:rsidRPr="000F4994">
              <w:rPr>
                <w:rFonts w:cs="Arial"/>
                <w:sz w:val="20"/>
              </w:rPr>
              <w:t xml:space="preserve">  10</w:t>
            </w:r>
            <w:r w:rsidRPr="000F4994">
              <w:rPr>
                <w:rFonts w:cs="Arial"/>
                <w:sz w:val="20"/>
                <w:vertAlign w:val="superscript"/>
              </w:rPr>
              <w:t>2</w:t>
            </w:r>
            <w:r w:rsidRPr="000F4994">
              <w:rPr>
                <w:rFonts w:cs="Arial"/>
                <w:sz w:val="20"/>
              </w:rPr>
              <w:t xml:space="preserve"> / gramme</w:t>
            </w:r>
          </w:p>
        </w:tc>
      </w:tr>
      <w:tr w:rsidR="00CC0072" w:rsidRPr="000F4994" w14:paraId="26D67E7F" w14:textId="77777777" w:rsidTr="00985375">
        <w:trPr>
          <w:cantSplit/>
          <w:jc w:val="center"/>
        </w:trPr>
        <w:tc>
          <w:tcPr>
            <w:tcW w:w="3402" w:type="dxa"/>
          </w:tcPr>
          <w:p w14:paraId="3C892F40" w14:textId="77777777" w:rsidR="00CC0072" w:rsidRPr="000F4994" w:rsidRDefault="00CC0072" w:rsidP="00CA4DDE">
            <w:pPr>
              <w:spacing w:before="80" w:after="80"/>
              <w:jc w:val="both"/>
              <w:rPr>
                <w:rFonts w:cs="Arial"/>
                <w:sz w:val="20"/>
              </w:rPr>
            </w:pPr>
            <w:r w:rsidRPr="000F4994">
              <w:rPr>
                <w:rFonts w:cs="Arial"/>
                <w:i/>
                <w:sz w:val="20"/>
              </w:rPr>
              <w:t>Clostridium perfringens</w:t>
            </w:r>
          </w:p>
        </w:tc>
        <w:tc>
          <w:tcPr>
            <w:tcW w:w="2679" w:type="dxa"/>
          </w:tcPr>
          <w:p w14:paraId="75E68057" w14:textId="77777777" w:rsidR="00CC0072" w:rsidRPr="000F4994" w:rsidRDefault="00CC0072" w:rsidP="00CA4DDE">
            <w:pPr>
              <w:spacing w:before="80" w:after="80"/>
              <w:jc w:val="both"/>
              <w:rPr>
                <w:rFonts w:cs="Arial"/>
                <w:sz w:val="20"/>
              </w:rPr>
            </w:pPr>
            <w:r w:rsidRPr="000F4994">
              <w:rPr>
                <w:rFonts w:cs="Arial"/>
                <w:sz w:val="20"/>
              </w:rPr>
              <w:sym w:font="Symbol" w:char="F0A3"/>
            </w:r>
            <w:r w:rsidRPr="000F4994">
              <w:rPr>
                <w:rFonts w:cs="Arial"/>
                <w:sz w:val="20"/>
              </w:rPr>
              <w:t xml:space="preserve">  1 / gramme</w:t>
            </w:r>
          </w:p>
        </w:tc>
      </w:tr>
      <w:tr w:rsidR="00CC0072" w:rsidRPr="000F4994" w14:paraId="0BA15607" w14:textId="77777777" w:rsidTr="00985375">
        <w:trPr>
          <w:cantSplit/>
          <w:jc w:val="center"/>
        </w:trPr>
        <w:tc>
          <w:tcPr>
            <w:tcW w:w="3402" w:type="dxa"/>
          </w:tcPr>
          <w:p w14:paraId="0DBF8F67" w14:textId="77777777" w:rsidR="00CC0072" w:rsidRPr="000F4994" w:rsidRDefault="00CC0072" w:rsidP="00CA4DDE">
            <w:pPr>
              <w:spacing w:before="80" w:after="80"/>
              <w:jc w:val="both"/>
              <w:rPr>
                <w:rFonts w:cs="Arial"/>
                <w:sz w:val="20"/>
              </w:rPr>
            </w:pPr>
            <w:r w:rsidRPr="000F4994">
              <w:rPr>
                <w:rFonts w:cs="Arial"/>
                <w:i/>
                <w:sz w:val="20"/>
              </w:rPr>
              <w:t>Salmonella</w:t>
            </w:r>
          </w:p>
        </w:tc>
        <w:tc>
          <w:tcPr>
            <w:tcW w:w="2679" w:type="dxa"/>
          </w:tcPr>
          <w:p w14:paraId="08ED1DEA" w14:textId="77777777" w:rsidR="00CC0072" w:rsidRPr="000F4994" w:rsidRDefault="00CC0072" w:rsidP="00CA4DDE">
            <w:pPr>
              <w:spacing w:before="80" w:after="80"/>
              <w:jc w:val="both"/>
              <w:rPr>
                <w:rFonts w:cs="Arial"/>
                <w:sz w:val="20"/>
              </w:rPr>
            </w:pPr>
            <w:r w:rsidRPr="000F4994">
              <w:rPr>
                <w:rFonts w:cs="Arial"/>
                <w:sz w:val="20"/>
              </w:rPr>
              <w:t>absence dans 25 grammes</w:t>
            </w:r>
          </w:p>
        </w:tc>
      </w:tr>
    </w:tbl>
    <w:p w14:paraId="476E10FA" w14:textId="77777777" w:rsidR="00CC0072" w:rsidRPr="000F4994" w:rsidRDefault="00CC0072" w:rsidP="00CC0072">
      <w:pPr>
        <w:jc w:val="center"/>
        <w:rPr>
          <w:b/>
          <w:color w:val="44546A" w:themeColor="text2"/>
          <w:sz w:val="28"/>
        </w:rPr>
      </w:pPr>
      <w:r w:rsidRPr="000F4994">
        <w:rPr>
          <w:b/>
          <w:color w:val="44546A" w:themeColor="text2"/>
          <w:sz w:val="28"/>
        </w:rPr>
        <w:lastRenderedPageBreak/>
        <w:t>Conclusion - Tableaux de synthèse</w:t>
      </w:r>
    </w:p>
    <w:p w14:paraId="648E16C4" w14:textId="77777777" w:rsidR="00CC0072" w:rsidRPr="000F4994" w:rsidRDefault="00CC0072" w:rsidP="00CC0072">
      <w:pPr>
        <w:ind w:left="360"/>
        <w:jc w:val="both"/>
        <w:rPr>
          <w:b/>
          <w:color w:val="44546A" w:themeColor="text2"/>
          <w:sz w:val="28"/>
        </w:rPr>
      </w:pPr>
    </w:p>
    <w:p w14:paraId="3A0C5623" w14:textId="77777777" w:rsidR="00CC0072" w:rsidRDefault="00CC0072" w:rsidP="00CC0072">
      <w:pPr>
        <w:ind w:right="-7"/>
        <w:jc w:val="both"/>
        <w:rPr>
          <w:rFonts w:cs="Arial"/>
          <w:sz w:val="22"/>
        </w:rPr>
      </w:pPr>
      <w:r w:rsidRPr="000F4994">
        <w:rPr>
          <w:rFonts w:cs="Arial"/>
          <w:sz w:val="22"/>
        </w:rPr>
        <w:t>Comme nous avons pu le constater, l’usage des macroalgues et microalgues en Europe dépend encore de plusieurs règlements et recommandations à l’échelle de l’Europe et de ses Etats-Membres (Novel Food, complément alimentaires,…).</w:t>
      </w:r>
    </w:p>
    <w:p w14:paraId="68417E65" w14:textId="77777777" w:rsidR="001771C5" w:rsidRPr="000F4994" w:rsidRDefault="001771C5" w:rsidP="00CC0072">
      <w:pPr>
        <w:ind w:right="-7"/>
        <w:jc w:val="both"/>
        <w:rPr>
          <w:rFonts w:cs="Arial"/>
          <w:sz w:val="22"/>
        </w:rPr>
      </w:pPr>
    </w:p>
    <w:p w14:paraId="06515D00" w14:textId="77777777" w:rsidR="00CC0072" w:rsidRDefault="00CC0072" w:rsidP="00CC0072">
      <w:pPr>
        <w:ind w:right="-7"/>
        <w:jc w:val="both"/>
        <w:rPr>
          <w:rFonts w:cs="Arial"/>
          <w:sz w:val="22"/>
        </w:rPr>
      </w:pPr>
      <w:r w:rsidRPr="000F4994">
        <w:rPr>
          <w:rFonts w:cs="Arial"/>
          <w:sz w:val="22"/>
        </w:rPr>
        <w:t>Il s’avère donc nécessaire de recouper ces sources pour avoir une liste a priori complète des algues et ingrédients à base d'algues autorisés en UE. C’est ce que nous proposons dans les tableaux de synthèse suivants.</w:t>
      </w:r>
    </w:p>
    <w:p w14:paraId="339AD869" w14:textId="77777777" w:rsidR="001771C5" w:rsidRPr="000F4994" w:rsidRDefault="001771C5" w:rsidP="00CC0072">
      <w:pPr>
        <w:ind w:right="-7"/>
        <w:jc w:val="both"/>
        <w:rPr>
          <w:rFonts w:cs="Arial"/>
          <w:sz w:val="22"/>
        </w:rPr>
      </w:pPr>
    </w:p>
    <w:p w14:paraId="7A698C22" w14:textId="77777777" w:rsidR="00CC0072" w:rsidRPr="000F4994" w:rsidRDefault="00CC0072" w:rsidP="00CC0072">
      <w:pPr>
        <w:ind w:right="-7"/>
        <w:jc w:val="both"/>
        <w:rPr>
          <w:rFonts w:cs="Arial"/>
          <w:sz w:val="22"/>
        </w:rPr>
      </w:pPr>
      <w:r w:rsidRPr="000F4994">
        <w:rPr>
          <w:rFonts w:cs="Arial"/>
          <w:sz w:val="22"/>
        </w:rPr>
        <w:t>Cette liste n’est cependant pas exhaustive et sera encore amenée à évoluer au fil de la mise à disposition de listes nationales par les Etats Membres, et du dépôt de nouvelles demandes Novel Food</w:t>
      </w:r>
      <w:r>
        <w:rPr>
          <w:rFonts w:cs="Arial"/>
          <w:sz w:val="22"/>
        </w:rPr>
        <w:t>.</w:t>
      </w:r>
    </w:p>
    <w:p w14:paraId="3E31EAF7" w14:textId="77777777" w:rsidR="00CC0072" w:rsidRPr="000F4994" w:rsidRDefault="00CC0072" w:rsidP="00CC0072">
      <w:pPr>
        <w:ind w:right="-7"/>
        <w:jc w:val="both"/>
        <w:rPr>
          <w:rFonts w:cs="Arial"/>
          <w:sz w:val="22"/>
        </w:rPr>
      </w:pPr>
    </w:p>
    <w:p w14:paraId="1C0FCDE4" w14:textId="77777777" w:rsidR="00CC0072" w:rsidRPr="000F4994" w:rsidRDefault="00CC0072" w:rsidP="00CC0072">
      <w:pPr>
        <w:ind w:right="-7"/>
        <w:jc w:val="both"/>
        <w:sectPr w:rsidR="00CC0072" w:rsidRPr="000F4994" w:rsidSect="00CC0072">
          <w:headerReference w:type="default" r:id="rId18"/>
          <w:pgSz w:w="11900" w:h="16840"/>
          <w:pgMar w:top="1418" w:right="1418" w:bottom="1418" w:left="1418" w:header="709" w:footer="709" w:gutter="0"/>
          <w:cols w:space="708"/>
          <w:docGrid w:linePitch="326"/>
        </w:sectPr>
      </w:pPr>
    </w:p>
    <w:p w14:paraId="255A543C" w14:textId="77777777" w:rsidR="00CC0072" w:rsidRPr="00645B58" w:rsidRDefault="00CC0072" w:rsidP="00CC0072">
      <w:pPr>
        <w:jc w:val="center"/>
        <w:rPr>
          <w:rFonts w:cstheme="minorHAnsi"/>
          <w:b/>
          <w:noProof/>
          <w:sz w:val="28"/>
          <w:lang w:eastAsia="fr-FR"/>
        </w:rPr>
      </w:pPr>
      <w:r w:rsidRPr="00645B58">
        <w:rPr>
          <w:rFonts w:cstheme="minorHAnsi"/>
          <w:b/>
          <w:noProof/>
          <w:sz w:val="28"/>
          <w:lang w:eastAsia="fr-FR"/>
        </w:rPr>
        <w:lastRenderedPageBreak/>
        <w:t>Algues brunes</w:t>
      </w:r>
    </w:p>
    <w:p w14:paraId="155E4250" w14:textId="77777777" w:rsidR="00CC0072" w:rsidRDefault="00CC0072" w:rsidP="00CC0072">
      <w:pPr>
        <w:jc w:val="center"/>
        <w:rPr>
          <w:rFonts w:ascii="Times New Roman" w:hAnsi="Times New Roman"/>
          <w:b/>
          <w:noProof/>
          <w:sz w:val="28"/>
          <w:lang w:eastAsia="fr-FR"/>
        </w:rPr>
      </w:pPr>
    </w:p>
    <w:p w14:paraId="5C22B999" w14:textId="77777777" w:rsidR="00CC0072" w:rsidRPr="000F4994" w:rsidRDefault="00CC0072" w:rsidP="00CC0072">
      <w:pPr>
        <w:jc w:val="center"/>
        <w:rPr>
          <w:rFonts w:ascii="Times New Roman" w:hAnsi="Times New Roman"/>
          <w:b/>
          <w:noProof/>
          <w:sz w:val="28"/>
          <w:lang w:eastAsia="fr-FR"/>
        </w:rPr>
      </w:pPr>
      <w:r w:rsidRPr="00CB04A6">
        <w:rPr>
          <w:noProof/>
          <w:lang w:eastAsia="fr-FR"/>
        </w:rPr>
        <w:drawing>
          <wp:inline distT="0" distB="0" distL="0" distR="0" wp14:anchorId="7B047C7E" wp14:editId="7628E701">
            <wp:extent cx="9779000" cy="3664616"/>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779000" cy="3664616"/>
                    </a:xfrm>
                    <a:prstGeom prst="rect">
                      <a:avLst/>
                    </a:prstGeom>
                    <a:noFill/>
                    <a:ln>
                      <a:noFill/>
                    </a:ln>
                  </pic:spPr>
                </pic:pic>
              </a:graphicData>
            </a:graphic>
          </wp:inline>
        </w:drawing>
      </w:r>
    </w:p>
    <w:p w14:paraId="3B3707D0" w14:textId="77777777" w:rsidR="00CC0072" w:rsidRPr="000F4994" w:rsidRDefault="00CC0072" w:rsidP="00CC0072">
      <w:pPr>
        <w:jc w:val="center"/>
        <w:rPr>
          <w:rFonts w:ascii="Times New Roman" w:hAnsi="Times New Roman"/>
          <w:b/>
          <w:noProof/>
          <w:sz w:val="28"/>
          <w:lang w:eastAsia="fr-FR"/>
        </w:rPr>
      </w:pPr>
    </w:p>
    <w:p w14:paraId="49337940" w14:textId="77777777" w:rsidR="00CC0072" w:rsidRPr="000F4994" w:rsidRDefault="00CC0072" w:rsidP="00CC0072">
      <w:pPr>
        <w:jc w:val="both"/>
        <w:rPr>
          <w:sz w:val="20"/>
        </w:rPr>
      </w:pPr>
      <w:proofErr w:type="gramStart"/>
      <w:r w:rsidRPr="000F4994">
        <w:rPr>
          <w:sz w:val="20"/>
        </w:rPr>
        <w:t>en</w:t>
      </w:r>
      <w:proofErr w:type="gramEnd"/>
      <w:r w:rsidRPr="000F4994">
        <w:rPr>
          <w:sz w:val="20"/>
        </w:rPr>
        <w:t xml:space="preserve"> gras, t</w:t>
      </w:r>
      <w:r>
        <w:rPr>
          <w:sz w:val="20"/>
        </w:rPr>
        <w:t>axon valide - entre parenthèse ancienne dénomination.</w:t>
      </w:r>
    </w:p>
    <w:p w14:paraId="56BF590D" w14:textId="77777777" w:rsidR="00CC0072" w:rsidRPr="000F4994" w:rsidRDefault="00CC0072" w:rsidP="00CC0072">
      <w:pPr>
        <w:jc w:val="both"/>
      </w:pPr>
    </w:p>
    <w:p w14:paraId="05C82889" w14:textId="77777777" w:rsidR="00CC0072" w:rsidRPr="000F4994" w:rsidRDefault="00CC0072" w:rsidP="00CC0072">
      <w:r w:rsidRPr="000F4994">
        <w:br w:type="page"/>
      </w:r>
    </w:p>
    <w:p w14:paraId="6AC7B6F4" w14:textId="77777777" w:rsidR="00CC0072" w:rsidRDefault="00CC0072" w:rsidP="00CC0072">
      <w:pPr>
        <w:jc w:val="center"/>
        <w:rPr>
          <w:b/>
          <w:sz w:val="28"/>
        </w:rPr>
      </w:pPr>
      <w:r w:rsidRPr="000F4994">
        <w:rPr>
          <w:b/>
          <w:sz w:val="28"/>
        </w:rPr>
        <w:lastRenderedPageBreak/>
        <w:t>Algues vertes</w:t>
      </w:r>
    </w:p>
    <w:p w14:paraId="0AC2AEC6" w14:textId="77777777" w:rsidR="00CC0072" w:rsidRPr="000F4994" w:rsidRDefault="00CC0072" w:rsidP="00CC0072">
      <w:pPr>
        <w:jc w:val="center"/>
        <w:rPr>
          <w:b/>
          <w:sz w:val="28"/>
        </w:rPr>
      </w:pPr>
    </w:p>
    <w:p w14:paraId="69B7866B" w14:textId="77777777" w:rsidR="00CC0072" w:rsidRPr="000F4994" w:rsidRDefault="00CC0072" w:rsidP="00CC0072">
      <w:r w:rsidRPr="00CE00F8">
        <w:rPr>
          <w:noProof/>
          <w:lang w:eastAsia="fr-FR"/>
        </w:rPr>
        <w:drawing>
          <wp:inline distT="0" distB="0" distL="0" distR="0" wp14:anchorId="1A330DAC" wp14:editId="33A04026">
            <wp:extent cx="9779000" cy="2435600"/>
            <wp:effectExtent l="0" t="0" r="0" b="317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779000" cy="2435600"/>
                    </a:xfrm>
                    <a:prstGeom prst="rect">
                      <a:avLst/>
                    </a:prstGeom>
                    <a:noFill/>
                    <a:ln>
                      <a:noFill/>
                    </a:ln>
                  </pic:spPr>
                </pic:pic>
              </a:graphicData>
            </a:graphic>
          </wp:inline>
        </w:drawing>
      </w:r>
    </w:p>
    <w:p w14:paraId="40ACA252" w14:textId="77777777" w:rsidR="00CC0072" w:rsidRPr="000F4994" w:rsidRDefault="00CC0072" w:rsidP="00CC0072">
      <w:pPr>
        <w:jc w:val="both"/>
        <w:rPr>
          <w:sz w:val="20"/>
        </w:rPr>
      </w:pPr>
      <w:proofErr w:type="gramStart"/>
      <w:r w:rsidRPr="000F4994">
        <w:rPr>
          <w:sz w:val="20"/>
        </w:rPr>
        <w:t>en</w:t>
      </w:r>
      <w:proofErr w:type="gramEnd"/>
      <w:r w:rsidRPr="000F4994">
        <w:rPr>
          <w:sz w:val="20"/>
        </w:rPr>
        <w:t xml:space="preserve"> gras, taxon valide - entr</w:t>
      </w:r>
      <w:r>
        <w:rPr>
          <w:sz w:val="20"/>
        </w:rPr>
        <w:t>e parenthèse, ancienne dénomination.</w:t>
      </w:r>
    </w:p>
    <w:p w14:paraId="39DBE966" w14:textId="77777777" w:rsidR="00CC0072" w:rsidRPr="000F4994" w:rsidRDefault="00CC0072" w:rsidP="00CC0072">
      <w:r w:rsidRPr="000F4994">
        <w:br w:type="page"/>
      </w:r>
    </w:p>
    <w:p w14:paraId="4495BE14" w14:textId="77777777" w:rsidR="00CC0072" w:rsidRDefault="00CC0072" w:rsidP="00CC0072">
      <w:pPr>
        <w:jc w:val="center"/>
        <w:rPr>
          <w:b/>
          <w:sz w:val="28"/>
        </w:rPr>
      </w:pPr>
      <w:r w:rsidRPr="000F4994">
        <w:rPr>
          <w:b/>
          <w:sz w:val="28"/>
        </w:rPr>
        <w:lastRenderedPageBreak/>
        <w:t>Algues rouges</w:t>
      </w:r>
    </w:p>
    <w:p w14:paraId="6A677F79" w14:textId="77777777" w:rsidR="001771C5" w:rsidRDefault="001771C5" w:rsidP="00CC0072">
      <w:pPr>
        <w:jc w:val="center"/>
        <w:rPr>
          <w:b/>
          <w:sz w:val="28"/>
        </w:rPr>
      </w:pPr>
    </w:p>
    <w:p w14:paraId="3FA9DECE" w14:textId="77777777" w:rsidR="00CC0072" w:rsidRPr="000F4994" w:rsidRDefault="00CC0072" w:rsidP="00CC0072">
      <w:pPr>
        <w:jc w:val="center"/>
        <w:rPr>
          <w:b/>
          <w:sz w:val="28"/>
        </w:rPr>
      </w:pPr>
      <w:r w:rsidRPr="00CE00F8">
        <w:rPr>
          <w:noProof/>
          <w:lang w:eastAsia="fr-FR"/>
        </w:rPr>
        <w:drawing>
          <wp:inline distT="0" distB="0" distL="0" distR="0" wp14:anchorId="25C9C248" wp14:editId="482EFAC7">
            <wp:extent cx="9779000" cy="4028835"/>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779000" cy="4028835"/>
                    </a:xfrm>
                    <a:prstGeom prst="rect">
                      <a:avLst/>
                    </a:prstGeom>
                    <a:noFill/>
                    <a:ln>
                      <a:noFill/>
                    </a:ln>
                  </pic:spPr>
                </pic:pic>
              </a:graphicData>
            </a:graphic>
          </wp:inline>
        </w:drawing>
      </w:r>
    </w:p>
    <w:p w14:paraId="72D560FF" w14:textId="77777777" w:rsidR="00CC0072" w:rsidRPr="000F4994" w:rsidRDefault="00CC0072" w:rsidP="00CC0072">
      <w:pPr>
        <w:jc w:val="center"/>
        <w:rPr>
          <w:b/>
          <w:sz w:val="28"/>
        </w:rPr>
      </w:pPr>
    </w:p>
    <w:p w14:paraId="7EF70082" w14:textId="77777777" w:rsidR="00CC0072" w:rsidRPr="000F4994" w:rsidRDefault="00CC0072" w:rsidP="00CC0072">
      <w:pPr>
        <w:jc w:val="both"/>
        <w:rPr>
          <w:sz w:val="20"/>
        </w:rPr>
      </w:pPr>
      <w:proofErr w:type="gramStart"/>
      <w:r w:rsidRPr="000F4994">
        <w:rPr>
          <w:sz w:val="20"/>
        </w:rPr>
        <w:t>en</w:t>
      </w:r>
      <w:proofErr w:type="gramEnd"/>
      <w:r w:rsidRPr="000F4994">
        <w:rPr>
          <w:sz w:val="20"/>
        </w:rPr>
        <w:t xml:space="preserve"> gras, taxon valide - entre parenthèse, </w:t>
      </w:r>
      <w:r>
        <w:rPr>
          <w:sz w:val="20"/>
        </w:rPr>
        <w:t>ancienne dénomination.</w:t>
      </w:r>
    </w:p>
    <w:p w14:paraId="64DB6E64" w14:textId="77777777" w:rsidR="00CC0072" w:rsidRDefault="00CC0072" w:rsidP="00CC0072">
      <w:pPr>
        <w:jc w:val="center"/>
        <w:rPr>
          <w:b/>
          <w:sz w:val="28"/>
        </w:rPr>
      </w:pPr>
    </w:p>
    <w:p w14:paraId="5126D336" w14:textId="77777777" w:rsidR="00CC0072" w:rsidRDefault="00CC0072" w:rsidP="00CC0072">
      <w:pPr>
        <w:jc w:val="center"/>
        <w:rPr>
          <w:b/>
          <w:sz w:val="28"/>
        </w:rPr>
      </w:pPr>
    </w:p>
    <w:p w14:paraId="59819323" w14:textId="77777777" w:rsidR="00CC0072" w:rsidRDefault="00CC0072" w:rsidP="00CC0072">
      <w:pPr>
        <w:jc w:val="center"/>
        <w:rPr>
          <w:b/>
          <w:sz w:val="28"/>
        </w:rPr>
      </w:pPr>
    </w:p>
    <w:p w14:paraId="566D0750" w14:textId="77777777" w:rsidR="001771C5" w:rsidRDefault="001771C5" w:rsidP="00CC0072">
      <w:pPr>
        <w:jc w:val="center"/>
        <w:rPr>
          <w:b/>
          <w:sz w:val="28"/>
        </w:rPr>
      </w:pPr>
    </w:p>
    <w:p w14:paraId="5AF67B5B" w14:textId="77777777" w:rsidR="00CC0072" w:rsidRDefault="00CC0072" w:rsidP="00CC0072">
      <w:pPr>
        <w:jc w:val="center"/>
        <w:rPr>
          <w:b/>
          <w:sz w:val="28"/>
        </w:rPr>
      </w:pPr>
      <w:r w:rsidRPr="000F4994">
        <w:rPr>
          <w:b/>
          <w:sz w:val="28"/>
        </w:rPr>
        <w:lastRenderedPageBreak/>
        <w:t>Micro-algues</w:t>
      </w:r>
    </w:p>
    <w:p w14:paraId="3950C377" w14:textId="77777777" w:rsidR="001771C5" w:rsidRPr="000F4994" w:rsidRDefault="001771C5" w:rsidP="00CC0072">
      <w:pPr>
        <w:jc w:val="center"/>
        <w:rPr>
          <w:b/>
          <w:sz w:val="28"/>
        </w:rPr>
      </w:pPr>
    </w:p>
    <w:p w14:paraId="3CE74380" w14:textId="77777777" w:rsidR="00CC0072" w:rsidRPr="000F4994" w:rsidRDefault="00CC0072" w:rsidP="00CC0072">
      <w:pPr>
        <w:jc w:val="center"/>
        <w:rPr>
          <w:b/>
          <w:sz w:val="28"/>
        </w:rPr>
      </w:pPr>
      <w:r w:rsidRPr="00CE00F8">
        <w:rPr>
          <w:noProof/>
          <w:lang w:eastAsia="fr-FR"/>
        </w:rPr>
        <w:drawing>
          <wp:inline distT="0" distB="0" distL="0" distR="0" wp14:anchorId="4D578E17" wp14:editId="32F2F47A">
            <wp:extent cx="9167052" cy="4888430"/>
            <wp:effectExtent l="0" t="0" r="0" b="762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194561" cy="4903100"/>
                    </a:xfrm>
                    <a:prstGeom prst="rect">
                      <a:avLst/>
                    </a:prstGeom>
                    <a:noFill/>
                    <a:ln>
                      <a:noFill/>
                    </a:ln>
                  </pic:spPr>
                </pic:pic>
              </a:graphicData>
            </a:graphic>
          </wp:inline>
        </w:drawing>
      </w:r>
    </w:p>
    <w:p w14:paraId="0F155F7E" w14:textId="77777777" w:rsidR="00CC0072" w:rsidRDefault="00CC0072" w:rsidP="00CC0072">
      <w:pPr>
        <w:jc w:val="both"/>
        <w:rPr>
          <w:sz w:val="20"/>
        </w:rPr>
      </w:pPr>
      <w:proofErr w:type="gramStart"/>
      <w:r w:rsidRPr="000F4994">
        <w:rPr>
          <w:sz w:val="20"/>
        </w:rPr>
        <w:t>en</w:t>
      </w:r>
      <w:proofErr w:type="gramEnd"/>
      <w:r w:rsidRPr="000F4994">
        <w:rPr>
          <w:sz w:val="20"/>
        </w:rPr>
        <w:t xml:space="preserve"> gras, taxon valide - entre parenthèse, </w:t>
      </w:r>
      <w:r>
        <w:rPr>
          <w:sz w:val="20"/>
        </w:rPr>
        <w:t>ancienne dénomination</w:t>
      </w:r>
    </w:p>
    <w:p w14:paraId="41FD1E05" w14:textId="77777777" w:rsidR="00CC0072" w:rsidRPr="00BF52E2" w:rsidRDefault="00CC0072" w:rsidP="00CC0072">
      <w:pPr>
        <w:jc w:val="both"/>
        <w:rPr>
          <w:sz w:val="18"/>
        </w:rPr>
      </w:pPr>
    </w:p>
    <w:p w14:paraId="267576F7" w14:textId="77777777" w:rsidR="00CC0072" w:rsidRPr="00CE00F8" w:rsidRDefault="00CC0072" w:rsidP="00CC0072">
      <w:pPr>
        <w:jc w:val="both"/>
        <w:rPr>
          <w:i/>
          <w:sz w:val="16"/>
          <w:lang w:val="en-US"/>
        </w:rPr>
      </w:pPr>
      <w:r w:rsidRPr="00721B80">
        <w:rPr>
          <w:i/>
          <w:sz w:val="16"/>
          <w:lang w:val="en-US"/>
        </w:rPr>
        <w:t>* 9 oil extracts : Schizochytrium sp. oil rich in EPA and DHA, Schizochytrium sp. (ATCC-PTA-9695) oil , Schizochytrium sp. (CABIO-A-2) oil, Schizochytrium sp. (FCC-3204) oil, Schizochytrium sp.  oil, Schizochytrium sp.  T18 o</w:t>
      </w:r>
      <w:r w:rsidRPr="00CC0072">
        <w:rPr>
          <w:i/>
          <w:sz w:val="16"/>
          <w:lang w:val="en-GB"/>
        </w:rPr>
        <w:t>il, S</w:t>
      </w:r>
      <w:r w:rsidRPr="00CA41EB">
        <w:rPr>
          <w:i/>
          <w:sz w:val="16"/>
          <w:lang w:val="en-US"/>
        </w:rPr>
        <w:t>c</w:t>
      </w:r>
      <w:r w:rsidRPr="00CE00F8">
        <w:rPr>
          <w:i/>
          <w:sz w:val="16"/>
          <w:lang w:val="en-US"/>
        </w:rPr>
        <w:t>hizochytrium sp. (WZU477), Schizochytrium linacinum (TKD-1) oil, Schizochytrium linacinum (ATCC-20889) oil</w:t>
      </w:r>
    </w:p>
    <w:p w14:paraId="0361B0B5" w14:textId="77777777" w:rsidR="00CC0072" w:rsidRPr="00CE00F8" w:rsidRDefault="00CC0072" w:rsidP="00CC0072">
      <w:pPr>
        <w:jc w:val="both"/>
        <w:rPr>
          <w:sz w:val="20"/>
          <w:lang w:val="en-US"/>
        </w:rPr>
        <w:sectPr w:rsidR="00CC0072" w:rsidRPr="00CE00F8" w:rsidSect="00CC0072">
          <w:headerReference w:type="default" r:id="rId23"/>
          <w:headerReference w:type="first" r:id="rId24"/>
          <w:footerReference w:type="first" r:id="rId25"/>
          <w:pgSz w:w="16840" w:h="11900" w:orient="landscape"/>
          <w:pgMar w:top="720" w:right="720" w:bottom="720" w:left="720" w:header="709" w:footer="454" w:gutter="0"/>
          <w:cols w:space="708"/>
          <w:docGrid w:linePitch="326"/>
        </w:sectPr>
      </w:pPr>
    </w:p>
    <w:sdt>
      <w:sdtPr>
        <w:rPr>
          <w:rFonts w:asciiTheme="minorHAnsi" w:eastAsiaTheme="minorHAnsi" w:hAnsiTheme="minorHAnsi" w:cstheme="minorBidi"/>
          <w:b w:val="0"/>
          <w:caps w:val="0"/>
          <w:kern w:val="0"/>
          <w:sz w:val="24"/>
          <w:szCs w:val="24"/>
          <w:lang w:eastAsia="en-US"/>
        </w:rPr>
        <w:tag w:val="CitaviBibliography"/>
        <w:id w:val="403964527"/>
        <w:placeholder>
          <w:docPart w:val="D8258FFAC5D24B0C8777E38CAF547A18"/>
        </w:placeholder>
      </w:sdtPr>
      <w:sdtEndPr/>
      <w:sdtContent>
        <w:p w14:paraId="1005A447" w14:textId="77777777" w:rsidR="00721B80" w:rsidRDefault="00CC0072" w:rsidP="00721B80">
          <w:pPr>
            <w:pStyle w:val="CitaviBibliographyHeading"/>
          </w:pPr>
          <w:r w:rsidRPr="000F4994">
            <w:fldChar w:fldCharType="begin"/>
          </w:r>
          <w:r w:rsidRPr="000F4994">
            <w:instrText>ADDIN CitaviBibliography</w:instrText>
          </w:r>
          <w:r w:rsidRPr="000F4994">
            <w:fldChar w:fldCharType="separate"/>
          </w:r>
          <w:r w:rsidR="00721B80">
            <w:t>Bibliographie</w:t>
          </w:r>
        </w:p>
        <w:p w14:paraId="309D1552" w14:textId="77777777" w:rsidR="00721B80" w:rsidRPr="00721B80" w:rsidRDefault="00721B80" w:rsidP="00721B80">
          <w:pPr>
            <w:pStyle w:val="CitaviBibliographyEntry"/>
            <w:rPr>
              <w:lang w:val="en-US"/>
            </w:rPr>
          </w:pPr>
          <w:bookmarkStart w:id="3" w:name="_CTVL001a58a1a0c290d4540be59e12e69173df7"/>
          <w:r w:rsidRPr="00721B80">
            <w:rPr>
              <w:lang w:val="en-US"/>
            </w:rPr>
            <w:t>AECOSAN (2014) Authorisation to market Tetraselmis chuii.</w:t>
          </w:r>
        </w:p>
        <w:p w14:paraId="11B7A961" w14:textId="77777777" w:rsidR="00721B80" w:rsidRPr="00721B80" w:rsidRDefault="00721B80" w:rsidP="00721B80">
          <w:pPr>
            <w:pStyle w:val="CitaviBibliographyEntry"/>
            <w:rPr>
              <w:lang w:val="en-US"/>
            </w:rPr>
          </w:pPr>
          <w:bookmarkStart w:id="4" w:name="_CTVL001b31912e8b33840b3aba86fccbb20f1b6"/>
          <w:bookmarkEnd w:id="3"/>
          <w:r w:rsidRPr="00721B80">
            <w:rPr>
              <w:lang w:val="en-US"/>
            </w:rPr>
            <w:t>AECOSAN (2017) Authorisation of extension of use of freeze-dried microalgae Tetraselmis chuii to include their use in food supplements.</w:t>
          </w:r>
        </w:p>
        <w:p w14:paraId="37B9DAA1" w14:textId="77777777" w:rsidR="00721B80" w:rsidRDefault="00721B80" w:rsidP="00721B80">
          <w:pPr>
            <w:pStyle w:val="CitaviBibliographyEntry"/>
          </w:pPr>
          <w:bookmarkStart w:id="5" w:name="_CTVL00125df04c20bb5449690c6921a8c1db204"/>
          <w:bookmarkEnd w:id="4"/>
          <w:r w:rsidRPr="00721B80">
            <w:rPr>
              <w:lang w:val="en-US"/>
            </w:rPr>
            <w:t xml:space="preserve">AFSCA (2021) Consultation request for the determination of the novel food status of hydroalcoholic extract of porphyra yezoensis (Ueda) stabilized in glycerin. </w:t>
          </w:r>
          <w:r>
            <w:t>ARTICLE 4 of Regulation (EU) 2015/2283. En ligne : https://food.ec.europa.eu/document/download/6f80e85c-45ff-4722-98f0-7bd8e1718812_en?filename=novel-food_consult-status_porphyra-yezoensis.pdf, consulté le 25 mai 2021.</w:t>
          </w:r>
        </w:p>
        <w:p w14:paraId="0812B2D8" w14:textId="77777777" w:rsidR="00721B80" w:rsidRDefault="00721B80" w:rsidP="00721B80">
          <w:pPr>
            <w:pStyle w:val="CitaviBibliographyEntry"/>
          </w:pPr>
          <w:bookmarkStart w:id="6" w:name="_CTVL00155ae92edac05457d83f15faea0991dbe"/>
          <w:bookmarkEnd w:id="5"/>
          <w:r>
            <w:t>AFSSA (2002) Avis relatif à la demande d’équivalence en substance d’une microalgue Odontella aurita avec des algues autorisées. aisine n° 2001-SA-0082. AFSSA.</w:t>
          </w:r>
        </w:p>
        <w:p w14:paraId="175E95DE" w14:textId="77777777" w:rsidR="00721B80" w:rsidRDefault="00721B80" w:rsidP="00721B80">
          <w:pPr>
            <w:pStyle w:val="CitaviBibliographyEntry"/>
          </w:pPr>
          <w:bookmarkStart w:id="7" w:name="_CTVL0017ca5b3283130410689e937690ebc1f99"/>
          <w:bookmarkEnd w:id="6"/>
          <w:r>
            <w:t>AFSSA (2009) Avis relatif à la teneur maximale en arsenic inorganique recommandée pour les algues laminaires et aux modalités de consommation de ces algues compte tenu de leur teneur élevée en iode. Saisine n° 2007-SA-0007.</w:t>
          </w:r>
        </w:p>
        <w:p w14:paraId="130997E0" w14:textId="77777777" w:rsidR="00721B80" w:rsidRDefault="00721B80" w:rsidP="00721B80">
          <w:pPr>
            <w:pStyle w:val="CitaviBibliographyEntry"/>
          </w:pPr>
          <w:bookmarkStart w:id="8" w:name="_CTVL001916d1160966e4e9ea19035b383b5db4e"/>
          <w:bookmarkEnd w:id="7"/>
          <w:r>
            <w:t>ANSES (2020) AVIS de l'Anses relatif à la teneur maximale en cadmium pour les algues destinées à l'alimentation humaine, consulté le 5 août 2020.</w:t>
          </w:r>
        </w:p>
        <w:p w14:paraId="55FCA074" w14:textId="77777777" w:rsidR="00721B80" w:rsidRDefault="00721B80" w:rsidP="00721B80">
          <w:pPr>
            <w:pStyle w:val="CitaviBibliographyEntry"/>
          </w:pPr>
          <w:bookmarkStart w:id="9" w:name="_CTVL0013e8a591f6656423091d32b04c9848690"/>
          <w:bookmarkEnd w:id="8"/>
          <w:r>
            <w:t>BID (1987) BID n° 11_1987 - Présentation du rapport sur les algues en alimentation humaine du CSHPF accompagnée de recommandations pour son utilisation.</w:t>
          </w:r>
        </w:p>
        <w:p w14:paraId="5D400CDD" w14:textId="77777777" w:rsidR="00721B80" w:rsidRDefault="00721B80" w:rsidP="00721B80">
          <w:pPr>
            <w:pStyle w:val="CitaviBibliographyEntry"/>
          </w:pPr>
          <w:bookmarkStart w:id="10" w:name="_CTVL001bbb44dadc4e048c7946f0858e5a8a900"/>
          <w:bookmarkEnd w:id="9"/>
          <w:r w:rsidRPr="00721B80">
            <w:rPr>
              <w:lang w:val="en-US"/>
            </w:rPr>
            <w:t xml:space="preserve">Bundesinstitut für Risikobewertung (BfR) (2007) Health risks linked to high iodine levels in dried algae. </w:t>
          </w:r>
          <w:r>
            <w:t>Updated BfR Opinion No. 026/2007, 22 June 2004. En ligne : https://www.bfr.bund.de/cm/343/gesundheitliche_risiken_durch_zu_hohen_jodgehalt_in_getrockneten_algen.pdf, consulté le 29 janvier 2024.</w:t>
          </w:r>
        </w:p>
        <w:p w14:paraId="413B9BCA" w14:textId="77777777" w:rsidR="00721B80" w:rsidRDefault="00721B80" w:rsidP="00721B80">
          <w:pPr>
            <w:pStyle w:val="CitaviBibliographyEntry"/>
          </w:pPr>
          <w:bookmarkStart w:id="11" w:name="_CTVL001e7b736c44afc411791c569c544137cad"/>
          <w:bookmarkEnd w:id="10"/>
          <w:r w:rsidRPr="00721B80">
            <w:rPr>
              <w:lang w:val="en-US"/>
            </w:rPr>
            <w:t xml:space="preserve">Castle, Laurence; Andreassen, Monica; Aquilina, Gabriele; Bastos, Maria Lourdes; Boon, Polly; Fallico, Biagio et al. (2026) Safety evaluation of blue galdieria extract as a food additive. </w:t>
          </w:r>
          <w:r>
            <w:t>In : EFSA Journal, vol. 24, n° 3. DOI: 10.2903/j.efsa.2026.9960.</w:t>
          </w:r>
        </w:p>
        <w:p w14:paraId="5FDAC75D" w14:textId="77777777" w:rsidR="00721B80" w:rsidRDefault="00721B80" w:rsidP="00721B80">
          <w:pPr>
            <w:pStyle w:val="CitaviBibliographyEntry"/>
          </w:pPr>
          <w:bookmarkStart w:id="12" w:name="_CTVL00130631dbc425e4dc4848a665bd7508fb8"/>
          <w:bookmarkEnd w:id="11"/>
          <w:r>
            <w:t>CSHPF (01/1990) Avis du CSHPF - demande d'autorisation d'algues en alimentation humaine (non paru au Journal Officiel).</w:t>
          </w:r>
        </w:p>
        <w:p w14:paraId="55DAC723" w14:textId="77777777" w:rsidR="00721B80" w:rsidRDefault="00721B80" w:rsidP="00721B80">
          <w:pPr>
            <w:pStyle w:val="CitaviBibliographyEntry"/>
          </w:pPr>
          <w:bookmarkStart w:id="13" w:name="_CTVL001e7c2687631044a2c8a17ed4f289fcac2"/>
          <w:bookmarkEnd w:id="12"/>
          <w:r>
            <w:t>CSHPF (02/1992) Avis du 13 février 1992 du CSHPF - emploi de l'algue Fucus serratus en alimentation humaine (non paru au Journal Officiel).</w:t>
          </w:r>
        </w:p>
        <w:p w14:paraId="1CD5A373" w14:textId="77777777" w:rsidR="00721B80" w:rsidRDefault="00721B80" w:rsidP="00721B80">
          <w:pPr>
            <w:pStyle w:val="CitaviBibliographyEntry"/>
          </w:pPr>
          <w:bookmarkStart w:id="14" w:name="_CTVL001005e8dfefb9d406ea749d70ff641fd61"/>
          <w:bookmarkEnd w:id="13"/>
          <w:r>
            <w:t>CSHPF (10/1997) Avis du CSHPF sur l'emploi en alimentation humaine d'algues du genre Laminaria (non paru au Journal Officiel).</w:t>
          </w:r>
        </w:p>
        <w:p w14:paraId="6481F1F2" w14:textId="77777777" w:rsidR="00721B80" w:rsidRDefault="00721B80" w:rsidP="00721B80">
          <w:pPr>
            <w:pStyle w:val="CitaviBibliographyEntry"/>
          </w:pPr>
          <w:bookmarkStart w:id="15" w:name="_CTVL001a80340933ad94028bac45e9009214af3"/>
          <w:bookmarkEnd w:id="14"/>
          <w:r w:rsidRPr="00721B80">
            <w:rPr>
              <w:lang w:val="en-US"/>
            </w:rPr>
            <w:t xml:space="preserve">Czech Republic, Ministry of Agriculture, Food Safety Department (2022) Consultation request to determine the novel food status of the Chlorella sp. </w:t>
          </w:r>
          <w:r>
            <w:t>(Auxenochlorella protothecoides, Auxenochlorella pyrenoidosa, Chlorella sorokiniana, Chlorella vulgaris, Jaagichlorella luteoviridis, Parachlorella kessleri), consulté le 11 avril 2022.</w:t>
          </w:r>
        </w:p>
        <w:p w14:paraId="427ECFD3" w14:textId="77777777" w:rsidR="00721B80" w:rsidRDefault="00721B80" w:rsidP="00721B80">
          <w:pPr>
            <w:pStyle w:val="CitaviBibliographyEntry"/>
          </w:pPr>
          <w:bookmarkStart w:id="16" w:name="_CTVL00104450bc213a34e39845b081f0568e069"/>
          <w:bookmarkEnd w:id="15"/>
          <w:r w:rsidRPr="00721B80">
            <w:rPr>
              <w:lang w:val="en-US"/>
            </w:rPr>
            <w:t xml:space="preserve">Czech Republic, Ministry of Agriculture, Food Safety Department (2024a) Consultation request for the determination of the novel food status of Coelastrella vacuolata (Scenedesmus vacuolatus). </w:t>
          </w:r>
          <w:r>
            <w:t>ARTICLE 4 of Regulation (EU) 2015/2283. En ligne : https://food.ec.europa.eu/document/download/7ee89556-98de-4d79-912b-3efdba62a460_en?filename=novel-food_consult-status_scenedesmus-vacuolatus.pdf.</w:t>
          </w:r>
        </w:p>
        <w:p w14:paraId="176D56DA" w14:textId="77777777" w:rsidR="00721B80" w:rsidRPr="00721B80" w:rsidRDefault="00721B80" w:rsidP="00721B80">
          <w:pPr>
            <w:pStyle w:val="CitaviBibliographyEntry"/>
            <w:rPr>
              <w:lang w:val="en-US"/>
            </w:rPr>
          </w:pPr>
          <w:bookmarkStart w:id="17" w:name="_CTVL001196ccfefa122438a9386b213a5dec59e"/>
          <w:bookmarkEnd w:id="16"/>
          <w:r w:rsidRPr="00721B80">
            <w:rPr>
              <w:lang w:val="en-US"/>
            </w:rPr>
            <w:lastRenderedPageBreak/>
            <w:t>Czech Republic, Ministry of Agriculture, Food Safety Department (2024b) Consultation request for the determination of the novel food status of Scenedesmus sp. (Scenedesmus acutus, Scenedesmus quadricauda, Desmodesmus subspicatus, Desmodesmus communis,Tetradesmus almeriensis,Tetradesmus dimorphus,Tetradesmus obliquus). ARTICLE 4 of Regulation (EU) 2015/2283. En ligne : https://food.ec.europa.eu/document/download/87091bb3-84eb-40ea-8f62-020e34dc93f0_en?filename=novel-food_consult-status_scenedesmus-sp.pdf.</w:t>
          </w:r>
        </w:p>
        <w:p w14:paraId="69BB5089" w14:textId="77777777" w:rsidR="00721B80" w:rsidRDefault="00721B80" w:rsidP="00721B80">
          <w:pPr>
            <w:pStyle w:val="CitaviBibliographyEntry"/>
          </w:pPr>
          <w:bookmarkStart w:id="18" w:name="_CTVL001513c5a0b173d4f05aa13c1e0af3ddc03"/>
          <w:bookmarkEnd w:id="17"/>
          <w:r>
            <w:t>DGCCRF (04/2009) Courrier DGCCRF 17 avril 2009 à l'attention du CEVA - liste des algues présentant un historique de consommation dans l'Union européenne depuis une date antérieure à 1997.</w:t>
          </w:r>
        </w:p>
        <w:p w14:paraId="21DBDE5E" w14:textId="77777777" w:rsidR="00721B80" w:rsidRDefault="00721B80" w:rsidP="00721B80">
          <w:pPr>
            <w:pStyle w:val="CitaviBibliographyEntry"/>
          </w:pPr>
          <w:bookmarkStart w:id="19" w:name="_CTVL0011eeb4debdb814923b7ce4a186507f418"/>
          <w:bookmarkEnd w:id="18"/>
          <w:r>
            <w:t>DGCCRF (2019a) ALGUES - Recommandations sanitaires pour l’emploi de préparations d’algues dans les compléments alimentaires (SD 4 / 4A ), consulté le 15 octobre 2019.</w:t>
          </w:r>
        </w:p>
        <w:p w14:paraId="7BDDF466" w14:textId="77777777" w:rsidR="00721B80" w:rsidRDefault="00721B80" w:rsidP="00721B80">
          <w:pPr>
            <w:pStyle w:val="CitaviBibliographyEntry"/>
          </w:pPr>
          <w:bookmarkStart w:id="20" w:name="_CTVL001f7012dedb6d440b8872defda80560f9b"/>
          <w:bookmarkEnd w:id="19"/>
          <w:r>
            <w:t>DGCCRF (2019b) Liste des algues pouvant être employées dans les compléments alimentaires (SD4/4A). DGCCRF. En ligne : https://www2.economie.gouv.fr/files/files/directions_services/dgccrf/securite/produits_alimentaires/Complement_alimentaire/CA_ListeAlgues_Janvier2019.pdf, consulté le 19 novembre 2019.</w:t>
          </w:r>
        </w:p>
        <w:p w14:paraId="015C0ADA" w14:textId="77777777" w:rsidR="00721B80" w:rsidRDefault="00721B80" w:rsidP="00721B80">
          <w:pPr>
            <w:pStyle w:val="CitaviBibliographyEntry"/>
          </w:pPr>
          <w:bookmarkStart w:id="21" w:name="_CTVL001fbd9d8485a1445d89fdc5b40562018a6"/>
          <w:bookmarkEnd w:id="20"/>
          <w:r w:rsidRPr="00721B80">
            <w:rPr>
              <w:lang w:val="en-US"/>
            </w:rPr>
            <w:t xml:space="preserve">EFSA (2018) Summary of ongoing application - Laminaria digitata ash. </w:t>
          </w:r>
          <w:r>
            <w:t>(NF 2018/0728 - Íslenska Saltbrennslan ehf). En ligne : https://ec.europa.eu/food/sites/food/files/safety/docs/novel-food_sum_ongoing-app_2018-0728.pdf, consulté le 7 octobre 2019.</w:t>
          </w:r>
        </w:p>
        <w:p w14:paraId="599D3C2B" w14:textId="77777777" w:rsidR="00721B80" w:rsidRPr="00721B80" w:rsidRDefault="00721B80" w:rsidP="00721B80">
          <w:pPr>
            <w:pStyle w:val="CitaviBibliographyEntry"/>
            <w:rPr>
              <w:lang w:val="en-US"/>
            </w:rPr>
          </w:pPr>
          <w:bookmarkStart w:id="22" w:name="_CTVL00157195234e186446bb3a84d0534fc6e9f"/>
          <w:bookmarkEnd w:id="21"/>
          <w:r w:rsidRPr="00721B80">
            <w:rPr>
              <w:lang w:val="en-US"/>
            </w:rPr>
            <w:t>EFSA (2019) Summary of ongoing application - Dried Tetraselmis chuii microalgae (modification of specifications). (NF 2019/1062 - Green Sea Bio System One s.l.). En ligne : https://ec.europa.eu/food/sites/food/files/safety/docs/novel-food_sum_ongoing-app_2019-1062.pdf, consulté le 18 novembre 2019.</w:t>
          </w:r>
        </w:p>
        <w:p w14:paraId="5675EFC8" w14:textId="77777777" w:rsidR="00721B80" w:rsidRPr="00721B80" w:rsidRDefault="00721B80" w:rsidP="00721B80">
          <w:pPr>
            <w:pStyle w:val="CitaviBibliographyEntry"/>
            <w:rPr>
              <w:lang w:val="en-US"/>
            </w:rPr>
          </w:pPr>
          <w:bookmarkStart w:id="23" w:name="_CTVL0016421eaabf8b44c269e2fd7e0cef68e91"/>
          <w:bookmarkEnd w:id="22"/>
          <w:r w:rsidRPr="00721B80">
            <w:rPr>
              <w:lang w:val="en-US"/>
            </w:rPr>
            <w:t>EFSA (2020) Summary of ongoing application - Dried biomass of</w:t>
          </w:r>
          <w:bookmarkEnd w:id="23"/>
          <w:r w:rsidRPr="00721B80">
            <w:rPr>
              <w:lang w:val="en-US"/>
            </w:rPr>
            <w:t xml:space="preserve"> </w:t>
          </w:r>
          <w:r w:rsidRPr="00721B80">
            <w:rPr>
              <w:i/>
              <w:lang w:val="en-US"/>
            </w:rPr>
            <w:t>Galdieria sulphuraria</w:t>
          </w:r>
          <w:r w:rsidRPr="00721B80">
            <w:rPr>
              <w:lang w:val="en-US"/>
            </w:rPr>
            <w:t>. (NF 2019-1342 / Fermentalg), consulté le 7 avril 2022.</w:t>
          </w:r>
        </w:p>
        <w:p w14:paraId="34D6DE29" w14:textId="77777777" w:rsidR="00721B80" w:rsidRDefault="00721B80" w:rsidP="00721B80">
          <w:pPr>
            <w:pStyle w:val="CitaviBibliographyEntry"/>
          </w:pPr>
          <w:bookmarkStart w:id="24" w:name="_CTVL0014b974e60f22b43bf9f638f0af76c3ac2"/>
          <w:r w:rsidRPr="00721B80">
            <w:rPr>
              <w:lang w:val="en-US"/>
            </w:rPr>
            <w:t xml:space="preserve">EFSA (2022) Summary of ongoing application - Extracted oil derived from Nannochloropsis oculata (NF_2022-12550). </w:t>
          </w:r>
          <w:r>
            <w:t>En ligne : https://food.ec.europa.eu/document/download/e9c3710c-b371-4912-bac2-63f5a53adb14_en?filename=novel-food_sum_ongoing-app_2022-12550.pdf, consulté le 14 janvier 2025.</w:t>
          </w:r>
        </w:p>
        <w:p w14:paraId="2C0E1DE3" w14:textId="77777777" w:rsidR="00721B80" w:rsidRDefault="00721B80" w:rsidP="00721B80">
          <w:pPr>
            <w:pStyle w:val="CitaviBibliographyEntry"/>
          </w:pPr>
          <w:bookmarkStart w:id="25" w:name="_CTVL001dd58d5b267c540cc93b1ea98365a3152"/>
          <w:bookmarkEnd w:id="24"/>
          <w:r w:rsidRPr="00721B80">
            <w:rPr>
              <w:lang w:val="en-US"/>
            </w:rPr>
            <w:t xml:space="preserve">EFSA (2023a) Notification on Cochayuyo seaweed (Durvillaea antarctica/ Durvillaea Incurvata) as traditional food. </w:t>
          </w:r>
          <w:r>
            <w:t>EFSA-Q-2023-00582. En ligne : https://open.efsa.europa.eu/questions/EFSA-Q-2023-00582?foodDomains=Novel+Foods&amp;search=EFSA-Q-2023-00582.</w:t>
          </w:r>
        </w:p>
        <w:p w14:paraId="053F8566" w14:textId="77777777" w:rsidR="00721B80" w:rsidRDefault="00721B80" w:rsidP="00721B80">
          <w:pPr>
            <w:pStyle w:val="CitaviBibliographyEntry"/>
          </w:pPr>
          <w:bookmarkStart w:id="26" w:name="_CTVL001327831576f884ef086919097c6ae5657"/>
          <w:bookmarkEnd w:id="25"/>
          <w:r w:rsidRPr="00721B80">
            <w:rPr>
              <w:lang w:val="en-US"/>
            </w:rPr>
            <w:t xml:space="preserve">EFSA (2023b) Safety of a change in specifications of the novel food oleoresin from Haematococcus pluvialis containing astaxanthin pursuant to Regulation (EU) 2015/2283. </w:t>
          </w:r>
          <w:r>
            <w:t>EFSA‐Q‐2022‐00588. En ligne : https://www.efsa.europa.eu/en/efsajournal/pub/8338.</w:t>
          </w:r>
        </w:p>
        <w:p w14:paraId="4061CFBC" w14:textId="77777777" w:rsidR="00721B80" w:rsidRDefault="00721B80" w:rsidP="00721B80">
          <w:pPr>
            <w:pStyle w:val="CitaviBibliographyEntry"/>
          </w:pPr>
          <w:bookmarkStart w:id="27" w:name="_CTVL0011d25518918f242718b1b231a1e7199f8"/>
          <w:bookmarkEnd w:id="26"/>
          <w:r w:rsidRPr="00721B80">
            <w:rPr>
              <w:lang w:val="en-US"/>
            </w:rPr>
            <w:t xml:space="preserve">EFSA (2023c) Summary of the application: Dried C. reinhardtii algae (synonymous to Chlamydomonas reinhardtii dried biomass powder). </w:t>
          </w:r>
          <w:r>
            <w:t>(Triton Algae Innovations - NF 2023-8410). En ligne : https://food.ec.europa.eu/system/files/2023-09/novel-food_sum_ongoing-app_2023-8410.pdf, consulté le 6 septembre 2023.</w:t>
          </w:r>
        </w:p>
        <w:p w14:paraId="5D26B881" w14:textId="77777777" w:rsidR="00721B80" w:rsidRDefault="00721B80" w:rsidP="00721B80">
          <w:pPr>
            <w:pStyle w:val="CitaviBibliographyEntry"/>
          </w:pPr>
          <w:bookmarkStart w:id="28" w:name="_CTVL001b26802b3be124d7393bbcba6e4d385d7"/>
          <w:bookmarkEnd w:id="27"/>
          <w:r w:rsidRPr="00721B80">
            <w:rPr>
              <w:lang w:val="en-US"/>
            </w:rPr>
            <w:lastRenderedPageBreak/>
            <w:t>EFSA (2025) Application for authorisation of Oleoresin from</w:t>
          </w:r>
          <w:bookmarkEnd w:id="28"/>
          <w:r w:rsidRPr="00721B80">
            <w:rPr>
              <w:lang w:val="en-US"/>
            </w:rPr>
            <w:t xml:space="preserve"> </w:t>
          </w:r>
          <w:r w:rsidRPr="00721B80">
            <w:rPr>
              <w:i/>
              <w:lang w:val="en-US"/>
            </w:rPr>
            <w:t xml:space="preserve">Nannochloropsis gaditana </w:t>
          </w:r>
          <w:r w:rsidRPr="00721B80">
            <w:rPr>
              <w:lang w:val="en-US"/>
            </w:rPr>
            <w:t xml:space="preserve">as a novel food. </w:t>
          </w:r>
          <w:r w:rsidRPr="00721B80">
            <w:t>EFSA-Q-2025-00291. En ligne : https://open.efsa.europa.eu/questions/EFSA-Q-2025-00291, consulté le 9 décembre 2025.</w:t>
          </w:r>
        </w:p>
        <w:p w14:paraId="554D218F" w14:textId="77777777" w:rsidR="00721B80" w:rsidRDefault="00721B80" w:rsidP="00721B80">
          <w:pPr>
            <w:pStyle w:val="CitaviBibliographyEntry"/>
          </w:pPr>
          <w:bookmarkStart w:id="29" w:name="_CTVL001830a9394fb0847f68b186e1c3330c0b6"/>
          <w:r w:rsidRPr="00721B80">
            <w:rPr>
              <w:lang w:val="en-US"/>
            </w:rPr>
            <w:t xml:space="preserve">Engel, Karl‐Heinz; Kukuła‐Koch, Wirginia; Maciuk, Alexandre; Pelaez, Carmen; Pilegaard, Kirsten; van Loveren, Henk et al. (2025) Technical Report on the notification of dried fronds of Durvillaea incurvata (Suhr) Macaya as a traditional food from a third country pursuant to Article 14 of Regulation (EU) 2015/2283. </w:t>
          </w:r>
          <w:r>
            <w:t>In : EFSA Supporting Publications, vol. 22, n° 2. DOI: 10.2903/sp.efsa.2025.EN-9279.</w:t>
          </w:r>
        </w:p>
        <w:p w14:paraId="356615C2" w14:textId="77777777" w:rsidR="00721B80" w:rsidRDefault="00721B80" w:rsidP="00721B80">
          <w:pPr>
            <w:pStyle w:val="CitaviBibliographyEntry"/>
          </w:pPr>
          <w:bookmarkStart w:id="30" w:name="_CTVL001ede0c929c7614bb7b8f199859abca24a"/>
          <w:bookmarkEnd w:id="29"/>
          <w:r>
            <w:t>European Commission (2003) DÉCISION DE LA COMMISSION du 5 juin 2003 autorisant la mise sur le marché d'une huile extraite de la microalgue Schizochytrium sp. à teneur élevée en DHA (acide docosahexaénoïque) en tant que nouvel ingrédient alimentaire, en application du règlement (CE) no 258/97 du Parlement européen et du Conseil [notifiée sous le numéro C(2003) 1790] (2003/427/CE), consulté le 7 octobre 2019.</w:t>
          </w:r>
        </w:p>
        <w:p w14:paraId="29173935" w14:textId="77777777" w:rsidR="00721B80" w:rsidRDefault="00721B80" w:rsidP="00721B80">
          <w:pPr>
            <w:pStyle w:val="CitaviBibliographyEntry"/>
          </w:pPr>
          <w:bookmarkStart w:id="31" w:name="_CTVL0013a9faeae661b4ff2acb28e3a1f90db7e"/>
          <w:bookmarkEnd w:id="30"/>
          <w:r>
            <w:t>European Commission (06/2003) DÉCISION DE LA COMMISSION du 5 juin 2003 autorisant la mise sur le marché d'une huile extraite de la microalgue Schizochytrium sp. à teneur élevée en DHA (acide docosahexaénoïque) en tant que nouvel ingrédient alimentaire, en application du règlement (CE) no 258/97 du Parlement européen et du Conseil. In : Journal officiel de l’Union européenne, consulté le 7 octobre 2019.</w:t>
          </w:r>
        </w:p>
        <w:p w14:paraId="51AC9B6B" w14:textId="77777777" w:rsidR="00721B80" w:rsidRDefault="00721B80" w:rsidP="00721B80">
          <w:pPr>
            <w:pStyle w:val="CitaviBibliographyEntry"/>
          </w:pPr>
          <w:bookmarkStart w:id="32" w:name="_CTVL001511bca427b6649c9a1e6807058316e98"/>
          <w:bookmarkEnd w:id="31"/>
          <w:r>
            <w:t>European Commission (11/2005) RÈGLEMENT (CE) No 2073/2005 DE LA COMMISSION du 15 novembre 2005 concernant les critères microbiologiques applicables aux denrées alimentaires: Journal Officiel de l'Union Européenne, consulté le 15 octobre 2019.</w:t>
          </w:r>
        </w:p>
        <w:p w14:paraId="4AF5E2AE" w14:textId="77777777" w:rsidR="00721B80" w:rsidRDefault="00721B80" w:rsidP="00721B80">
          <w:pPr>
            <w:pStyle w:val="CitaviBibliographyEntry"/>
          </w:pPr>
          <w:bookmarkStart w:id="33" w:name="_CTVL0015efea1e19fad464994d19bc12f874c36"/>
          <w:bookmarkEnd w:id="32"/>
          <w:r>
            <w:t>European Commission (10/2009) Décision de la Commission du 21 octobre 2009 concernant l’extension des usages de l’huile d’algue extraite de la microalgue Ulkenia sp. en tant que nouvel ingrédient alimentaire en application du règlement (CE) no 258/97 du Parlement européen et du Conseil [notifiée sous le numéro C(2009) 7932]: Journal Officiel de l'Union Européenne, consulté le 7 octobre 2019.</w:t>
          </w:r>
        </w:p>
        <w:p w14:paraId="37174F05" w14:textId="77777777" w:rsidR="00721B80" w:rsidRDefault="00721B80" w:rsidP="00721B80">
          <w:pPr>
            <w:pStyle w:val="CitaviBibliographyEntry"/>
          </w:pPr>
          <w:bookmarkStart w:id="34" w:name="_CTVL001372f1ffc70df4362a6dba8a9ed98e747"/>
          <w:bookmarkEnd w:id="33"/>
          <w:r>
            <w:t>European Commission (2014) DÉCISION D'EXÉCUTION DE LA COMMISSION du 14 juillet 2014 portant autorisation de mise sur le marché d'une huile extraite de la microalgue Schizochytrium sp. en tant que nouvel ingrédient alimentaire e application du règlement (CE) n°258/97 du Parlement européen et du Conseil et abrogeant les décisions 2003/427/CE et 2009/778/CE - [notifiée sous le numéro C(2014) 4670] - (2014/463/UE): Journal Officiel de l'Union Européenne, consulté le 7 octobre 2019.</w:t>
          </w:r>
        </w:p>
        <w:p w14:paraId="1811E02D" w14:textId="77777777" w:rsidR="00721B80" w:rsidRDefault="00721B80" w:rsidP="00721B80">
          <w:pPr>
            <w:pStyle w:val="CitaviBibliographyEntry"/>
          </w:pPr>
          <w:bookmarkStart w:id="35" w:name="_CTVL001ec83f42949bf4c04a8f5779965c6e379"/>
          <w:bookmarkEnd w:id="34"/>
          <w:r>
            <w:t>European Commission (2015) DÉCISION D'EXÉCUTION (UE) 2015/545 autorisant la mise sur le marché d'huile extraite de la microalgue Schizochytrium sp. (ATCC PTA-9695) en tant que nouvel ingrédient alimentaire en application du règlement (CE) no 258/ 97 du Parlement européen et du Conseil - [notifiée sous le numéro C(2015) 2082]: Journal Officiel de l'Union Européenne, consulté le 7 octobre 2019.</w:t>
          </w:r>
        </w:p>
        <w:p w14:paraId="4314D4DF" w14:textId="77777777" w:rsidR="00721B80" w:rsidRDefault="00721B80" w:rsidP="00721B80">
          <w:pPr>
            <w:pStyle w:val="CitaviBibliographyEntry"/>
          </w:pPr>
          <w:bookmarkStart w:id="36" w:name="_CTVL0017d3f2a6e279c47f8a9c4bd6950998910"/>
          <w:bookmarkEnd w:id="35"/>
          <w:r>
            <w:t>European Commission (11/2015) RÈGLEMENT 2015/2283 relatif aux nouveaux aliments, modifiant le règlement (UE) n°1169/2011 et abrogeant le règlement (CE) n°258/97 et le règlement (CE) n°1852/2001: Journal Officiel de l'Union Européenne.</w:t>
          </w:r>
        </w:p>
        <w:p w14:paraId="61920175" w14:textId="77777777" w:rsidR="00721B80" w:rsidRDefault="00721B80" w:rsidP="00721B80">
          <w:pPr>
            <w:pStyle w:val="CitaviBibliographyEntry"/>
          </w:pPr>
          <w:bookmarkStart w:id="37" w:name="_CTVL001b7ed3778479c43d2b5efaa5b6a0204c2"/>
          <w:bookmarkEnd w:id="36"/>
          <w:r>
            <w:t xml:space="preserve">European Commission (2017) RÈGLEMENT D'EXÉCUTION (UE) 2017/2470 DE LA COMMISSION du 20 décembre 2017 établissant la liste de l'Union des nouveaux aliments </w:t>
          </w:r>
          <w:r>
            <w:lastRenderedPageBreak/>
            <w:t>conformément au règlement (UE) 2015/2283 du Parlement européen et du Conseil relatif aux nouveaux aliments: Journal Officiel de l'Union Européenne, consulté le 18 janvier 2018.</w:t>
          </w:r>
        </w:p>
        <w:p w14:paraId="50FC2822" w14:textId="77777777" w:rsidR="00721B80" w:rsidRDefault="00721B80" w:rsidP="00721B80">
          <w:pPr>
            <w:pStyle w:val="CitaviBibliographyEntry"/>
          </w:pPr>
          <w:bookmarkStart w:id="38" w:name="_CTVL0011073bdf68af74a6f937222fd395ea5bd"/>
          <w:bookmarkEnd w:id="37"/>
          <w:r>
            <w:t>European Commission (2018a) RÈGLEMENT D'EXÉCUTION (UE) 2018/1032 DE LA COMMISSION du 20 juillet 2018 autorisant une extension de l'utilisation de l'huile extraite de la microalgue Schizochytrium sp. en tant que nouvel aliment en application du règlement (UE) 2015/2283 du Parlement européen et du Conseil et modifiant le règlement d'exécution (UE) 2017/2470 de la Commission: Journal Officiel de l'Union Européenne, consulté le 7 octobre 2019.</w:t>
          </w:r>
        </w:p>
        <w:p w14:paraId="7D38B7A0" w14:textId="77777777" w:rsidR="00721B80" w:rsidRDefault="00721B80" w:rsidP="00721B80">
          <w:pPr>
            <w:pStyle w:val="CitaviBibliographyEntry"/>
          </w:pPr>
          <w:bookmarkStart w:id="39" w:name="_CTVL001d2779df73cda491bb1e12b16871b1f3c"/>
          <w:bookmarkEnd w:id="38"/>
          <w:r>
            <w:t>European Commission (2018b) RÈGLEMENT D'EXÉCUTION (UE) 2018/460 DE LA COMMISSION du 20 mars 2018 autorisant la mise sur le marché des phlorotannins d'Ecklonia cava en tant que nouvel aliment en application du règlement (UE) 2015/2283 du Parlement européen et du Conseil, et modifiant le règlement d'exécution (UE) 2017/2470 de la Commission: Journal Officiel de l'Union Européenne, consulté le 30 mars 2018.</w:t>
          </w:r>
        </w:p>
        <w:p w14:paraId="40B38085" w14:textId="77777777" w:rsidR="00721B80" w:rsidRDefault="00721B80" w:rsidP="00721B80">
          <w:pPr>
            <w:pStyle w:val="CitaviBibliographyEntry"/>
          </w:pPr>
          <w:bookmarkStart w:id="40" w:name="_CTVL001ed31b177b8dd485e96ddd9f2dfe7e253"/>
          <w:bookmarkEnd w:id="39"/>
          <w:r>
            <w:t>European Commission (2019) RÈGLEMENT D'EXÉCUTION (UE) 2019/387 autorisant une extension de l'utilisation de l'huile extraite de Schizochytrium sp. (ATCC PTA-9695) en tant que nouvel aliment ainsi que la modification de la dénomination et de l'exigence d'étiquetage spécifique de l'huile extraite de Schizochytrium sp. (ATCC PTA-9695) en application du règlement (UE) 2015/ 2283 du Parlement européen et du Conseil, et modifiant le règlement d'exécution (UE) 2017/ 2470 de la Commission, consulté le 7 octobre 2019.</w:t>
          </w:r>
        </w:p>
        <w:p w14:paraId="43FC9B6C" w14:textId="77777777" w:rsidR="00721B80" w:rsidRDefault="00721B80" w:rsidP="00721B80">
          <w:pPr>
            <w:pStyle w:val="CitaviBibliographyEntry"/>
          </w:pPr>
          <w:bookmarkStart w:id="41" w:name="_CTVL001488a57aab7f3432ca2bc06f11b6b4b6e"/>
          <w:bookmarkEnd w:id="40"/>
          <w:r>
            <w:t>European Commission (2020) RÈGLEMENT D’EXÉCUTION (UE) 2020/1820 autorisant la mise sur le marché d’Euglena gracilis séchée en tant que nouvel aliment en application du règlement (UE) 2015/2283 du Parlement européen et du Conseil et modifiant le règlement d’exécution (UE) 2017/2470 de la Commission: Journal Officiel de l'Union Européenne, consulté le 10 mars 2021.</w:t>
          </w:r>
        </w:p>
        <w:p w14:paraId="1E829EA1" w14:textId="77777777" w:rsidR="00721B80" w:rsidRDefault="00721B80" w:rsidP="00721B80">
          <w:pPr>
            <w:pStyle w:val="CitaviBibliographyEntry"/>
          </w:pPr>
          <w:bookmarkStart w:id="42" w:name="_CTVL001b83c936d19314445ae2419272d1865db"/>
          <w:bookmarkEnd w:id="41"/>
          <w:r>
            <w:t>European Commission (2021a) Règlement d'exécution (UE) 2021/1326 autorisant la mise sur le marché de l’huile extraite de Schizochytrium sp. (FCC-3204) en tant que nouvel aliment en application du règlement (UE) 2015/2283 du Parlement européen et du Conseil et modifiant le règlement d’exécution (UE) 2017/2470 de la Commission: Journal Officiel de l'Union Européenne. En ligne : https://eur-lex.europa.eu/legal-content/EN/TXT/?uri=CELEX%3A32021R1326&amp;qid=1498155481824, consulté le 9 septembre 2021.</w:t>
          </w:r>
        </w:p>
        <w:p w14:paraId="5EE668E3" w14:textId="77777777" w:rsidR="00721B80" w:rsidRDefault="00721B80" w:rsidP="00721B80">
          <w:pPr>
            <w:pStyle w:val="CitaviBibliographyEntry"/>
          </w:pPr>
          <w:bookmarkStart w:id="43" w:name="_CTVL001170d881ffdf3476ca3b671ce31dabf33"/>
          <w:bookmarkEnd w:id="42"/>
          <w:r>
            <w:t>European Commission (2021b) Règlement d'exécution (UE) 2021/1377 autorisant une modification des conditions d’utilisation du nouvel aliment «oléorésine riche en astaxanthine extraite de l’algue Haematococcus pluvialis» en vertu du règlement (UE) 2015/2283 du Parlement européen et du Conseil et modifiant le règlement d’exécution (UE) 2017/2470 de la Commission: Journal Officiel de l'Union Européenne, consulté le 3 septembre 2021.</w:t>
          </w:r>
        </w:p>
        <w:p w14:paraId="75350048" w14:textId="77777777" w:rsidR="00721B80" w:rsidRDefault="00721B80" w:rsidP="00721B80">
          <w:pPr>
            <w:pStyle w:val="CitaviBibliographyEntry"/>
          </w:pPr>
          <w:bookmarkStart w:id="44" w:name="_CTVL00162fe0a1223ad43c9a91456cbe359c899"/>
          <w:bookmarkEnd w:id="43"/>
          <w:r>
            <w:t>European Commission (04/2021) RÈGLEMENT D’EXÉCUTION (UE) 2021/670 DE LA COMMISSION du 23 avril 2021 autorisant la mise sur le marché de l’huile extraite de Schizochytrium sp. (WZU477) en tant que nouvel aliment en application du règlement (UE) 2015/2283 du Parlement européen et du Conseil et modifiant le règlement d’exécution (UE) 2017/2470 de la Commission.</w:t>
          </w:r>
        </w:p>
        <w:p w14:paraId="03080167" w14:textId="77777777" w:rsidR="00721B80" w:rsidRDefault="00721B80" w:rsidP="00721B80">
          <w:pPr>
            <w:pStyle w:val="CitaviBibliographyEntry"/>
          </w:pPr>
          <w:bookmarkStart w:id="45" w:name="_CTVL0011ee5e62bf935480fab4182b9e429e696"/>
          <w:bookmarkEnd w:id="44"/>
          <w:r>
            <w:lastRenderedPageBreak/>
            <w:t>European Commission (2022) RÈGLEMENT D’EXÉCUTION (UE) 2022/1365 DE LA COMMISSION modifiant le règlement d’exécution (UE) 2017/2470 en ce qui concerne les conditions d’utilisation du nouvel aliment «huile extraite de Schizochytrium sp. à teneur élevée en DHA et EPA»: Journal Officiel de l'Union Européenne, consulté le 16 septembre 2022.</w:t>
          </w:r>
        </w:p>
        <w:p w14:paraId="7BA56853" w14:textId="77777777" w:rsidR="00721B80" w:rsidRDefault="00721B80" w:rsidP="00721B80">
          <w:pPr>
            <w:pStyle w:val="CitaviBibliographyEntry"/>
          </w:pPr>
          <w:bookmarkStart w:id="46" w:name="_CTVL001ffcccc2f9f974e499c2bb942b671cc2c"/>
          <w:bookmarkEnd w:id="45"/>
          <w:r>
            <w:t>European Commission (2023a) Commission Implementing Regulation (EU) 2023/1581 amending Implementing Regulation (EU) 2017/2470 as regards the conditions of use of the novel food astaxanthin-rich oleoresin from Haematococcus pluvialis algae: Journal Officiel de l'Union Européenne, consulté le 9 août 2023.</w:t>
          </w:r>
        </w:p>
        <w:p w14:paraId="3E61DA83" w14:textId="77777777" w:rsidR="00721B80" w:rsidRDefault="00721B80" w:rsidP="00721B80">
          <w:pPr>
            <w:pStyle w:val="CitaviBibliographyEntry"/>
          </w:pPr>
          <w:bookmarkStart w:id="47" w:name="_CTVL00108fbb7a96b254a6ebc05fa8b5e3c15c6"/>
          <w:bookmarkEnd w:id="46"/>
          <w:r>
            <w:t>European Commission (2023b) RÈGLEMENT (UE) 2023/915 DE LA COMMISSION du 25 avril 2023 concernant les teneurs maximales pour certains contaminants dans les denrées alimentaires et abrogeant le règlement (CE) no 1881/2006: Journal Officiel de l'Union Européenne, consulté le 25 juillet 2023.</w:t>
          </w:r>
        </w:p>
        <w:p w14:paraId="540870CB" w14:textId="77777777" w:rsidR="00721B80" w:rsidRDefault="00721B80" w:rsidP="00721B80">
          <w:pPr>
            <w:pStyle w:val="CitaviBibliographyEntry"/>
          </w:pPr>
          <w:bookmarkStart w:id="48" w:name="_CTVL00147d9d948b89b4d1d98a587b92573f559"/>
          <w:bookmarkEnd w:id="47"/>
          <w:r>
            <w:t>European Commission (2024a) Règlement d’exécution (UE) 2024/2049 de la Commission du 30 juillet 2024 autorisant la mise sur le marché de l’huile extraite de Schizochytrium limacinum (TKD-1) en tant que nouvel aliment et modifiant le règlement d’exécution (UE) 2017/2470: Journal Officiel de l'Union Européenne, consulté le 6 janvier 2025.</w:t>
          </w:r>
        </w:p>
        <w:p w14:paraId="1C9E7797" w14:textId="77777777" w:rsidR="00721B80" w:rsidRDefault="00721B80" w:rsidP="00721B80">
          <w:pPr>
            <w:pStyle w:val="CitaviBibliographyEntry"/>
          </w:pPr>
          <w:bookmarkStart w:id="49" w:name="_CTVL001f0f12759b823485bad864d24948ce320"/>
          <w:bookmarkEnd w:id="48"/>
          <w:r>
            <w:t>European Commission (2024b) Règlement d’exécution (UE) 2024/2062 de la Commission du 30 juillet 2024 modifiant le règlement d’exécution (UE) 2017/2470 en ce qui concerne les spécifications relatives au nouvel aliment huile extraite de Schizochytrium sp. à teneur élevée en DHA et EPA: Journal Officiel de l'Union Européenne, consulté le 6 janvier 2025.</w:t>
          </w:r>
        </w:p>
        <w:p w14:paraId="2547B3A3" w14:textId="77777777" w:rsidR="00721B80" w:rsidRDefault="00721B80" w:rsidP="00721B80">
          <w:pPr>
            <w:pStyle w:val="CitaviBibliographyEntry"/>
          </w:pPr>
          <w:bookmarkStart w:id="50" w:name="_CTVL0013cff3a8d4ed74dcb86b71ccfa5bf90a5"/>
          <w:bookmarkEnd w:id="49"/>
          <w:r>
            <w:t>European Commission (2024c) Règlement d’exécution (UE) 2024/2101 de la Commission du 30 juillet 2024 autorisant la mise sur le marché de l’huile extraite de Schizochytrium sp. (CABIO-A-2) en tant que nouvel aliment et modifiant le règlement d’exécution (UE) 2017/2470: Journal Officiel de l'Union Européenne, consulté le 6 janvier 2025.</w:t>
          </w:r>
        </w:p>
        <w:p w14:paraId="0F2A6E39" w14:textId="77777777" w:rsidR="00721B80" w:rsidRPr="00721B80" w:rsidRDefault="00721B80" w:rsidP="00721B80">
          <w:pPr>
            <w:pStyle w:val="CitaviBibliographyEntry"/>
            <w:rPr>
              <w:lang w:val="en-US"/>
            </w:rPr>
          </w:pPr>
          <w:bookmarkStart w:id="51" w:name="_CTVL001b0517539698f46f79d6f6078d9685e80"/>
          <w:bookmarkEnd w:id="50"/>
          <w:r w:rsidRPr="00721B80">
            <w:rPr>
              <w:lang w:val="en-US"/>
            </w:rPr>
            <w:t>European Commission (2024d) COMMISSION IMPLEMENTING REGULATION (EU) 2024/1026 of 8 April 2024 amending Implementing Regulation (EU) 2017/2470 as regards the specifications of the novel food astaxanthin-rich oleoresin from Haematococcus pluvialis algae.</w:t>
          </w:r>
        </w:p>
        <w:p w14:paraId="27DDF78A" w14:textId="77777777" w:rsidR="00721B80" w:rsidRPr="00721B80" w:rsidRDefault="00721B80" w:rsidP="00721B80">
          <w:pPr>
            <w:pStyle w:val="CitaviBibliographyEntry"/>
            <w:rPr>
              <w:lang w:val="en-US"/>
            </w:rPr>
          </w:pPr>
          <w:bookmarkStart w:id="52" w:name="_CTVL001684af7f58ab74dafa4a3ac7be651f7ff"/>
          <w:bookmarkEnd w:id="51"/>
          <w:r w:rsidRPr="00721B80">
            <w:rPr>
              <w:lang w:val="en-US"/>
            </w:rPr>
            <w:t>European Commission (2024e) Commission Implementing Regulation (EU) 2024/1046 of 9 April 2024 authorising the placing on the market of beta-glucan from Euglena gracilis microalgae as a novel food and amending Implementing Regulation (EU)2017/2470.</w:t>
          </w:r>
        </w:p>
        <w:p w14:paraId="50973C13" w14:textId="77777777" w:rsidR="00721B80" w:rsidRDefault="00721B80" w:rsidP="00721B80">
          <w:pPr>
            <w:pStyle w:val="CitaviBibliographyEntry"/>
          </w:pPr>
          <w:bookmarkStart w:id="53" w:name="_CTVL00199a5c674109149bd84b69f757e995570"/>
          <w:bookmarkEnd w:id="52"/>
          <w:r>
            <w:t>European Commission (2025a) Novel Food Catalogue. En ligne : https://ec.europa.eu/food/food-feed-portal/screen/novel-food-catalogue/search, consulté le 11 décembre 2025.</w:t>
          </w:r>
        </w:p>
        <w:p w14:paraId="2E82883A" w14:textId="77777777" w:rsidR="00721B80" w:rsidRDefault="00721B80" w:rsidP="00721B80">
          <w:pPr>
            <w:pStyle w:val="CitaviBibliographyEntry"/>
          </w:pPr>
          <w:bookmarkStart w:id="54" w:name="_CTVL001377e76be0a1943ec921c5eaafa85283c"/>
          <w:bookmarkEnd w:id="53"/>
          <w:r>
            <w:t>European Commission (2025b) Règlement d'exécution (UE) 2025/1515 de la Commission du 28 juillet 2025 autorisant la mise sur le marché de l’huile extraite de Schizochytrium limacinum (ATCC-20889) en tant que nouvel aliment et modifiant le règlement d’exécution (UE) 2017/2470: Journal Officiel de l'Union Européenne, consulté le 16 septembre 2025.</w:t>
          </w:r>
        </w:p>
        <w:p w14:paraId="01E7D191" w14:textId="77777777" w:rsidR="00721B80" w:rsidRDefault="00721B80" w:rsidP="00721B80">
          <w:pPr>
            <w:pStyle w:val="CitaviBibliographyEntry"/>
          </w:pPr>
          <w:bookmarkStart w:id="55" w:name="_CTVL0019ba4e64feafc44649a92d1130484fb6b"/>
          <w:bookmarkEnd w:id="54"/>
          <w:r>
            <w:t xml:space="preserve">European Commission (2025c) Règlement d'exécution (UE) 2025/1549 de la Commission du 30 juillet 2025 rectifiant les règlements d’exécution (UE) 2023/2210 et (UE) 2022/1365 en ce qui concerne les conditions d’utilisation des nouveaux aliments 3-fucosyllactose produit au moyen d’une souche dérivée d’Escherichia coli K-12 DH1 et huile extraite de </w:t>
          </w:r>
          <w:r>
            <w:lastRenderedPageBreak/>
            <w:t>Schizochytrium sp. à teneur élevée en DHA et EPA: Journal Officiel de l'Union Européenne, consulté le 16 septembre 2025.</w:t>
          </w:r>
        </w:p>
        <w:p w14:paraId="544B33A4" w14:textId="77777777" w:rsidR="00721B80" w:rsidRDefault="00721B80" w:rsidP="00721B80">
          <w:pPr>
            <w:pStyle w:val="CitaviBibliographyEntry"/>
          </w:pPr>
          <w:bookmarkStart w:id="56" w:name="_CTVL0017ef635cd83e143da85d3d768f2606b6c"/>
          <w:bookmarkEnd w:id="55"/>
          <w:r>
            <w:t>European Commission Règlement d'exécution (UE) 2025/2245 de la Commission du 7 novembre 2025 modifiant le règlement d’exécution (UE) 2017/2470 en ce qui concerne les conditions d’utilisation du nouvel aliment huile extraite de Schizochytrium sp. (ATCC PTA-9695). In : Journal officiel de l’Union européenne, consulté le 9 décembre 2025.</w:t>
          </w:r>
        </w:p>
        <w:p w14:paraId="232F8FF6" w14:textId="77777777" w:rsidR="00721B80" w:rsidRDefault="00721B80" w:rsidP="00721B80">
          <w:pPr>
            <w:pStyle w:val="CitaviBibliographyEntry"/>
          </w:pPr>
          <w:bookmarkStart w:id="57" w:name="_CTVL001ee452db48d074323bf5a1ba463840018"/>
          <w:bookmarkEnd w:id="56"/>
          <w:r>
            <w:t>European Commission (2025d) Règlement d'exécution (UE) 2025/688 de la Commission du 9 avril 2025 modifiant le règlement d’exécution (UE) 2017/2470 en ce qui concerne les conditions d’utilisation du nouvel aliment huile extraite de Schizochytrium sp. (FCC-3204): Journal Officiel de l'Union Européenne, consulté le 16 avril 2025.</w:t>
          </w:r>
        </w:p>
        <w:p w14:paraId="62FCCF6E" w14:textId="77777777" w:rsidR="00721B80" w:rsidRDefault="00721B80" w:rsidP="00721B80">
          <w:pPr>
            <w:pStyle w:val="CitaviBibliographyEntry"/>
          </w:pPr>
          <w:bookmarkStart w:id="58" w:name="_CTVL00108fb0938eda24419818bef47d2b3a012"/>
          <w:bookmarkEnd w:id="57"/>
          <w:r>
            <w:t>FSAI (2025) Consultation request for the determination of Novel Food status for Silicon-enriched Spirulina (Arthrospira platensis), consulté le 29 juillet 2025.</w:t>
          </w:r>
        </w:p>
        <w:p w14:paraId="48D87E82" w14:textId="77777777" w:rsidR="00721B80" w:rsidRDefault="00721B80" w:rsidP="00721B80">
          <w:pPr>
            <w:pStyle w:val="CitaviBibliographyEntry"/>
          </w:pPr>
          <w:bookmarkStart w:id="59" w:name="_CTVL0010c540cfb24f14acbaf4065662f11e808"/>
          <w:bookmarkEnd w:id="58"/>
          <w:r w:rsidRPr="00721B80">
            <w:rPr>
              <w:lang w:val="en-US"/>
            </w:rPr>
            <w:t xml:space="preserve">Huve Nutra (2024) DHA-rich oil from Schizochytrium limacinum A2. </w:t>
          </w:r>
          <w:r>
            <w:t>En ligne : https://food.ec.europa.eu/document/download/5330915a-ace7-4ad5-9edf-22b0515122aa_en?filename=novel-food_sum_ongoing-app_2024-21690.pdf, consulté le 16 octobre 2025.</w:t>
          </w:r>
        </w:p>
        <w:p w14:paraId="0B116389" w14:textId="77777777" w:rsidR="00721B80" w:rsidRDefault="00721B80" w:rsidP="00721B80">
          <w:pPr>
            <w:pStyle w:val="CitaviBibliographyEntry"/>
          </w:pPr>
          <w:bookmarkStart w:id="60" w:name="_CTVL0013dea8ff192e94481b26db7f70c241a5c"/>
          <w:bookmarkEnd w:id="59"/>
          <w:r>
            <w:t>JORF (05/2006) Arrêté du 9 mai 2006 relatif aux nutriments pouvant être employés dans la fabrication des compléments alimentaires: Journal Officiel de la République Francaise, consulté le 14 août 2019.</w:t>
          </w:r>
        </w:p>
        <w:p w14:paraId="700A5CDD" w14:textId="77777777" w:rsidR="00721B80" w:rsidRDefault="00721B80" w:rsidP="00721B80">
          <w:pPr>
            <w:pStyle w:val="CitaviBibliographyEntry"/>
          </w:pPr>
          <w:bookmarkStart w:id="61" w:name="_CTVL0012288f1d829844ec5a2e26aca36702e45"/>
          <w:bookmarkEnd w:id="60"/>
          <w:r>
            <w:t>JORF (06/2014) Arrêté du 24 juin 2014 établissant la liste des plantes, autres que les champignons, autorisées dans les compléments alimentaires et les conditions de leur emploi: Journal Officiel de la République Francaise, consulté le 24 mai 2016.</w:t>
          </w:r>
        </w:p>
        <w:p w14:paraId="4D437829" w14:textId="77777777" w:rsidR="00721B80" w:rsidRDefault="00721B80" w:rsidP="00721B80">
          <w:pPr>
            <w:pStyle w:val="CitaviBibliographyEntry"/>
          </w:pPr>
          <w:bookmarkStart w:id="62" w:name="_CTVL001101f4d305a5f45dd932d39b02a5717a6"/>
          <w:bookmarkEnd w:id="61"/>
          <w:r w:rsidRPr="00721B80">
            <w:rPr>
              <w:lang w:val="en-US"/>
            </w:rPr>
            <w:t xml:space="preserve">Mara Renewables Inc (2016) Application for approval of a novel food - DHA-rich algal oil from Schizochytrium sp. </w:t>
          </w:r>
          <w:r>
            <w:t>T18. En ligne : https://webarchive.nationalarchives.gov.uk/ukgwa/20200406012845mp_/https://acnfp.food.gov.uk/sites/default/files/dha.oil_.spt18.pdf, consulté le 7 février 2023.</w:t>
          </w:r>
        </w:p>
        <w:p w14:paraId="583CB6A7" w14:textId="77777777" w:rsidR="00721B80" w:rsidRPr="00721B80" w:rsidRDefault="00721B80" w:rsidP="00721B80">
          <w:pPr>
            <w:pStyle w:val="CitaviBibliographyEntry"/>
            <w:rPr>
              <w:lang w:val="en-US"/>
            </w:rPr>
          </w:pPr>
          <w:bookmarkStart w:id="63" w:name="_CTVL00136e39f1599994b13a7886465f0c6d9fb"/>
          <w:bookmarkEnd w:id="62"/>
          <w:r>
            <w:t xml:space="preserve">Turck, Dominique; Bohn, Torsten; Cámara, Montaña; Castenmiller, Jacqueline; Henauw, Stefaan de; Jos, Ángeles et al. </w:t>
          </w:r>
          <w:r w:rsidRPr="00721B80">
            <w:rPr>
              <w:lang w:val="en-US"/>
            </w:rPr>
            <w:t>(2025) Safety of algal meal from Haematococcus pluvialis containing astaxanthin as a novel food pursuant to Regulation (EU) 2015/2283. In : EFSA Journal, vol. 23, n° 12, e9736. DOI: 10.2903/j.efsa.2025.9736.</w:t>
          </w:r>
        </w:p>
        <w:p w14:paraId="201DB811" w14:textId="77777777" w:rsidR="00721B80" w:rsidRDefault="00721B80" w:rsidP="00721B80">
          <w:pPr>
            <w:pStyle w:val="CitaviBibliographyEntry"/>
          </w:pPr>
          <w:bookmarkStart w:id="64" w:name="_CTVL0015563dd40e4eb4d1e98a67cb01297a59c"/>
          <w:bookmarkEnd w:id="63"/>
          <w:r w:rsidRPr="00721B80">
            <w:rPr>
              <w:lang w:val="en-US"/>
            </w:rPr>
            <w:t xml:space="preserve">UK Food Standards Agency - Advisory Committee on Novel Foods and Processes (ACNFP) (2004) REQUEST FOR AN ARTICLE 5 OPINION ON THE SUBSTANTIAL EQUIVALENCE OF ASTAXANTHIN-RICH CAROTENOID OLEORESIN EXTRACTED FROM Haematococcus pluvialis. </w:t>
          </w:r>
          <w:r>
            <w:t>En ligne : https://acnfp.food.gov.uk/sites/default/files/mnt/drupal_data/sources/files/multimedia/pdfs/astaxanthinfinal.PDF, consulté le 19 mars 2020.</w:t>
          </w:r>
        </w:p>
        <w:p w14:paraId="70DA1010" w14:textId="28479904" w:rsidR="00CC0072" w:rsidRPr="000F4994" w:rsidRDefault="00721B80" w:rsidP="00721B80">
          <w:pPr>
            <w:pStyle w:val="CitaviBibliographyEntry"/>
          </w:pPr>
          <w:bookmarkStart w:id="65" w:name="_CTVL0016c3dfb1832404e43acf8734c926ff8bf"/>
          <w:bookmarkEnd w:id="64"/>
          <w:r w:rsidRPr="00721B80">
            <w:rPr>
              <w:lang w:val="en-US"/>
            </w:rPr>
            <w:t xml:space="preserve">UK Food Standards Agency - Advisory Committee on Novel Foods and Processes (ACNFP) (2017) OPINION ON AN APPLICATION UNDER THE NOVEL FOODS REGULATION FOR DHA RICH ALGAL OIL FROM SCHIZOCHYTRIUM SPECIES T18. </w:t>
          </w:r>
          <w:r>
            <w:t>En ligne : https://webarchive.nationalarchives.gov.uk/ukgwa/20200406004929mp_/https://acnfp.food.gov.uk/sites/default/files/dhamara_1_0.pdf</w:t>
          </w:r>
          <w:bookmarkEnd w:id="65"/>
          <w:r>
            <w:t>.</w:t>
          </w:r>
          <w:r w:rsidR="00CC0072" w:rsidRPr="000F4994">
            <w:fldChar w:fldCharType="end"/>
          </w:r>
        </w:p>
      </w:sdtContent>
    </w:sdt>
    <w:p w14:paraId="27D09090" w14:textId="77777777" w:rsidR="001F07D1" w:rsidRPr="00E06948" w:rsidRDefault="001F07D1" w:rsidP="00E06948"/>
    <w:sectPr w:rsidR="001F07D1" w:rsidRPr="00E06948" w:rsidSect="008C58DA">
      <w:headerReference w:type="default" r:id="rId26"/>
      <w:headerReference w:type="first" r:id="rId27"/>
      <w:pgSz w:w="11906" w:h="16838"/>
      <w:pgMar w:top="1417" w:right="1417" w:bottom="1417" w:left="1417" w:header="0"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0960D9" w14:textId="77777777" w:rsidR="003B02B4" w:rsidRDefault="003B02B4" w:rsidP="001A4615">
      <w:r>
        <w:separator/>
      </w:r>
    </w:p>
  </w:endnote>
  <w:endnote w:type="continuationSeparator" w:id="0">
    <w:p w14:paraId="43A07E76" w14:textId="77777777" w:rsidR="003B02B4" w:rsidRDefault="003B02B4" w:rsidP="001A4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A785D0" w14:textId="77777777" w:rsidR="00202393" w:rsidRDefault="00202393" w:rsidP="00CC0072">
    <w:pPr>
      <w:pStyle w:val="Pieddepage"/>
      <w:tabs>
        <w:tab w:val="clear" w:pos="4536"/>
        <w:tab w:val="clear" w:pos="9072"/>
        <w:tab w:val="left" w:pos="5025"/>
      </w:tabs>
    </w:pPr>
    <w:r>
      <w:tab/>
    </w:r>
  </w:p>
  <w:p w14:paraId="6AC54A1C" w14:textId="77777777" w:rsidR="00202393" w:rsidRDefault="00202393" w:rsidP="00CC0072">
    <w:pPr>
      <w:pStyle w:val="Pieddepage"/>
      <w:tabs>
        <w:tab w:val="clear" w:pos="4536"/>
        <w:tab w:val="clear" w:pos="9072"/>
        <w:tab w:val="left" w:pos="5025"/>
      </w:tabs>
    </w:pPr>
  </w:p>
  <w:p w14:paraId="2DB9144D" w14:textId="77777777" w:rsidR="00202393" w:rsidRDefault="00202393" w:rsidP="00CC0072">
    <w:pPr>
      <w:pStyle w:val="Pieddepage"/>
      <w:tabs>
        <w:tab w:val="clear" w:pos="4536"/>
        <w:tab w:val="clear" w:pos="9072"/>
        <w:tab w:val="left" w:pos="502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8FC21A" w14:textId="77777777" w:rsidR="00202393" w:rsidRDefault="00202393" w:rsidP="00CC0072">
    <w:pPr>
      <w:pStyle w:val="Pieddepage"/>
      <w:tabs>
        <w:tab w:val="clear" w:pos="4536"/>
        <w:tab w:val="clear" w:pos="9072"/>
        <w:tab w:val="left" w:pos="5550"/>
      </w:tabs>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0BCB48" w14:textId="77777777" w:rsidR="00202393" w:rsidRDefault="00202393" w:rsidP="00CC0072">
    <w:pPr>
      <w:pStyle w:val="Pieddepage"/>
      <w:tabs>
        <w:tab w:val="clear" w:pos="4536"/>
        <w:tab w:val="clear" w:pos="9072"/>
        <w:tab w:val="left" w:pos="417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7A6F5B" w14:textId="77777777" w:rsidR="003B02B4" w:rsidRDefault="003B02B4" w:rsidP="001A4615">
      <w:r>
        <w:separator/>
      </w:r>
    </w:p>
  </w:footnote>
  <w:footnote w:type="continuationSeparator" w:id="0">
    <w:p w14:paraId="340D87FB" w14:textId="77777777" w:rsidR="003B02B4" w:rsidRDefault="003B02B4" w:rsidP="001A46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95280E" w14:textId="77777777" w:rsidR="00202393" w:rsidRDefault="00A9010D">
    <w:pPr>
      <w:pStyle w:val="En-tte"/>
    </w:pPr>
    <w:r>
      <w:rPr>
        <w:noProof/>
        <w:lang w:eastAsia="fr-FR"/>
      </w:rPr>
      <w:pict w14:anchorId="2D99CA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style="position:absolute;margin-left:0;margin-top:0;width:595.2pt;height:841.7pt;z-index:-251654144;mso-wrap-edited:f;mso-position-horizontal:center;mso-position-horizontal-relative:margin;mso-position-vertical:center;mso-position-vertical-relative:margin" wrapcoords="-27 0 -27 21561 761 21561 761 21253 5413 21234 20593 21022 20620 20656 761 20637 20539 20348 20539 20329 20593 20040 20593 19963 8215 19790 761 19713 20593 19655 20593 19597 761 19405 761 3080 3400 3060 19722 2810 19722 2772 20539 2560 20484 2483 20348 2464 20212 2444 20484 2329 20539 1944 18906 1925 3210 1848 20511 1713 20511 1636 3182 1540 20511 1424 20484 1001 3128 924 20539 904 20484 712 3346 577 2693 500 761 308 761 0 -27 0">
          <v:imagedata r:id="rId1" o:title="TETE-de-lettr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C7DA77" w14:textId="54BCFD3A" w:rsidR="00202393" w:rsidRDefault="004C62F6" w:rsidP="00ED0E46">
    <w:pPr>
      <w:pStyle w:val="En-tte"/>
      <w:tabs>
        <w:tab w:val="clear" w:pos="4536"/>
        <w:tab w:val="clear" w:pos="9072"/>
        <w:tab w:val="left" w:pos="2715"/>
        <w:tab w:val="center" w:pos="4533"/>
        <w:tab w:val="left" w:pos="10140"/>
      </w:tabs>
    </w:pPr>
    <w:r>
      <w:rPr>
        <w:noProof/>
        <w:lang w:eastAsia="fr-FR"/>
      </w:rPr>
      <w:drawing>
        <wp:anchor distT="0" distB="0" distL="114300" distR="114300" simplePos="0" relativeHeight="251667456" behindDoc="1" locked="0" layoutInCell="1" allowOverlap="1" wp14:anchorId="66D31770" wp14:editId="78ED67A4">
          <wp:simplePos x="0" y="0"/>
          <wp:positionH relativeFrom="column">
            <wp:posOffset>-905510</wp:posOffset>
          </wp:positionH>
          <wp:positionV relativeFrom="paragraph">
            <wp:posOffset>-436616</wp:posOffset>
          </wp:positionV>
          <wp:extent cx="7556602" cy="10681030"/>
          <wp:effectExtent l="0" t="0" r="6350" b="6350"/>
          <wp:wrapNone/>
          <wp:docPr id="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477717" name="Image 1733477717"/>
                  <pic:cNvPicPr/>
                </pic:nvPicPr>
                <pic:blipFill>
                  <a:blip r:embed="rId1">
                    <a:extLst>
                      <a:ext uri="{28A0092B-C50C-407E-A947-70E740481C1C}">
                        <a14:useLocalDpi xmlns:a14="http://schemas.microsoft.com/office/drawing/2010/main" val="0"/>
                      </a:ext>
                    </a:extLst>
                  </a:blip>
                  <a:stretch>
                    <a:fillRect/>
                  </a:stretch>
                </pic:blipFill>
                <pic:spPr>
                  <a:xfrm>
                    <a:off x="0" y="0"/>
                    <a:ext cx="7556602" cy="10681030"/>
                  </a:xfrm>
                  <a:prstGeom prst="rect">
                    <a:avLst/>
                  </a:prstGeom>
                </pic:spPr>
              </pic:pic>
            </a:graphicData>
          </a:graphic>
          <wp14:sizeRelH relativeFrom="page">
            <wp14:pctWidth>0</wp14:pctWidth>
          </wp14:sizeRelH>
          <wp14:sizeRelV relativeFrom="page">
            <wp14:pctHeight>0</wp14:pctHeight>
          </wp14:sizeRelV>
        </wp:anchor>
      </w:drawing>
    </w:r>
    <w:r w:rsidR="00202393">
      <w:tab/>
    </w:r>
    <w:r w:rsidR="00202393">
      <w:tab/>
    </w:r>
    <w:r w:rsidR="00202393">
      <w:tab/>
    </w:r>
  </w:p>
  <w:p w14:paraId="2914F048" w14:textId="71293401" w:rsidR="00202393" w:rsidRDefault="00202393" w:rsidP="00CC0072">
    <w:pPr>
      <w:pStyle w:val="En-tte"/>
      <w:tabs>
        <w:tab w:val="clear" w:pos="4536"/>
        <w:tab w:val="clear" w:pos="9072"/>
        <w:tab w:val="left" w:pos="2715"/>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5F0C0E" w14:textId="615FC654" w:rsidR="00A77606" w:rsidRDefault="00A77606" w:rsidP="00ED0E46">
    <w:pPr>
      <w:pStyle w:val="En-tte"/>
      <w:tabs>
        <w:tab w:val="clear" w:pos="4536"/>
        <w:tab w:val="clear" w:pos="9072"/>
        <w:tab w:val="left" w:pos="2715"/>
        <w:tab w:val="center" w:pos="4533"/>
        <w:tab w:val="left" w:pos="10140"/>
      </w:tabs>
    </w:pPr>
    <w:r>
      <w:rPr>
        <w:noProof/>
        <w:lang w:eastAsia="fr-FR"/>
      </w:rPr>
      <w:drawing>
        <wp:anchor distT="0" distB="0" distL="114300" distR="114300" simplePos="0" relativeHeight="251669504" behindDoc="1" locked="0" layoutInCell="1" allowOverlap="1" wp14:anchorId="32487EBA" wp14:editId="72D0D8AD">
          <wp:simplePos x="0" y="0"/>
          <wp:positionH relativeFrom="column">
            <wp:posOffset>-895350</wp:posOffset>
          </wp:positionH>
          <wp:positionV relativeFrom="paragraph">
            <wp:posOffset>-438785</wp:posOffset>
          </wp:positionV>
          <wp:extent cx="7563917" cy="10691370"/>
          <wp:effectExtent l="0" t="0" r="0" b="0"/>
          <wp:wrapNone/>
          <wp:docPr id="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061969" name="Image 941061969"/>
                  <pic:cNvPicPr/>
                </pic:nvPicPr>
                <pic:blipFill>
                  <a:blip r:embed="rId1">
                    <a:extLst>
                      <a:ext uri="{28A0092B-C50C-407E-A947-70E740481C1C}">
                        <a14:useLocalDpi xmlns:a14="http://schemas.microsoft.com/office/drawing/2010/main" val="0"/>
                      </a:ext>
                    </a:extLst>
                  </a:blip>
                  <a:stretch>
                    <a:fillRect/>
                  </a:stretch>
                </pic:blipFill>
                <pic:spPr>
                  <a:xfrm>
                    <a:off x="0" y="0"/>
                    <a:ext cx="7563917" cy="10691370"/>
                  </a:xfrm>
                  <a:prstGeom prst="rect">
                    <a:avLst/>
                  </a:prstGeom>
                </pic:spPr>
              </pic:pic>
            </a:graphicData>
          </a:graphic>
          <wp14:sizeRelH relativeFrom="page">
            <wp14:pctWidth>0</wp14:pctWidth>
          </wp14:sizeRelH>
          <wp14:sizeRelV relativeFrom="page">
            <wp14:pctHeight>0</wp14:pctHeight>
          </wp14:sizeRelV>
        </wp:anchor>
      </w:drawing>
    </w:r>
    <w:r>
      <w:tab/>
    </w:r>
    <w:r>
      <w:tab/>
    </w:r>
    <w:r>
      <w:tab/>
    </w:r>
  </w:p>
  <w:p w14:paraId="545E566B" w14:textId="77777777" w:rsidR="00A77606" w:rsidRDefault="00A77606" w:rsidP="00CC0072">
    <w:pPr>
      <w:pStyle w:val="En-tte"/>
      <w:tabs>
        <w:tab w:val="clear" w:pos="4536"/>
        <w:tab w:val="clear" w:pos="9072"/>
        <w:tab w:val="left" w:pos="2715"/>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410C5B" w14:textId="77777777" w:rsidR="00F76444" w:rsidRDefault="00F76444" w:rsidP="00ED0E46">
    <w:pPr>
      <w:pStyle w:val="En-tte"/>
      <w:tabs>
        <w:tab w:val="clear" w:pos="4536"/>
        <w:tab w:val="clear" w:pos="9072"/>
        <w:tab w:val="left" w:pos="2715"/>
        <w:tab w:val="center" w:pos="4533"/>
        <w:tab w:val="left" w:pos="10140"/>
      </w:tabs>
    </w:pPr>
    <w:r>
      <w:rPr>
        <w:noProof/>
        <w:lang w:eastAsia="fr-FR"/>
      </w:rPr>
      <w:drawing>
        <wp:anchor distT="0" distB="0" distL="114300" distR="114300" simplePos="0" relativeHeight="251671552" behindDoc="1" locked="0" layoutInCell="1" allowOverlap="1" wp14:anchorId="179FADA1" wp14:editId="50498117">
          <wp:simplePos x="0" y="0"/>
          <wp:positionH relativeFrom="column">
            <wp:posOffset>9096375</wp:posOffset>
          </wp:positionH>
          <wp:positionV relativeFrom="paragraph">
            <wp:posOffset>-440690</wp:posOffset>
          </wp:positionV>
          <wp:extent cx="1124529" cy="10690225"/>
          <wp:effectExtent l="0" t="0" r="0" b="0"/>
          <wp:wrapNone/>
          <wp:docPr id="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061969" name="Image 941061969"/>
                  <pic:cNvPicPr/>
                </pic:nvPicPr>
                <pic:blipFill rotWithShape="1">
                  <a:blip r:embed="rId1">
                    <a:extLst>
                      <a:ext uri="{28A0092B-C50C-407E-A947-70E740481C1C}">
                        <a14:useLocalDpi xmlns:a14="http://schemas.microsoft.com/office/drawing/2010/main" val="0"/>
                      </a:ext>
                    </a:extLst>
                  </a:blip>
                  <a:srcRect l="85131" t="-51" b="51"/>
                  <a:stretch/>
                </pic:blipFill>
                <pic:spPr bwMode="auto">
                  <a:xfrm>
                    <a:off x="0" y="0"/>
                    <a:ext cx="1124649" cy="10691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tab/>
    </w:r>
    <w:r>
      <w:tab/>
    </w:r>
  </w:p>
  <w:p w14:paraId="2E83F6CC" w14:textId="77777777" w:rsidR="00F76444" w:rsidRDefault="00F76444" w:rsidP="00CC0072">
    <w:pPr>
      <w:pStyle w:val="En-tte"/>
      <w:tabs>
        <w:tab w:val="clear" w:pos="4536"/>
        <w:tab w:val="clear" w:pos="9072"/>
        <w:tab w:val="left" w:pos="2715"/>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985A1C" w14:textId="77777777" w:rsidR="00202393" w:rsidRDefault="00A9010D">
    <w:pPr>
      <w:pStyle w:val="En-tte"/>
    </w:pPr>
    <w:r>
      <w:rPr>
        <w:noProof/>
        <w:lang w:eastAsia="fr-FR"/>
      </w:rPr>
      <w:pict w14:anchorId="7FF1FD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style="position:absolute;margin-left:697.15pt;margin-top:-69.35pt;width:72.95pt;height:74pt;z-index:-251653120;mso-wrap-edited:f;mso-position-horizontal-relative:margin;mso-position-vertical-relative:margin" wrapcoords="-27 0 -27 21561 761 21561 761 21253 5413 21234 20593 21022 20620 20656 761 20637 20539 20348 20539 20329 20593 20040 20593 19963 8215 19790 761 19713 20593 19655 20593 19597 761 19405 761 1848 4135 1828 20947 1597 20947 712 20892 616 20756 616 20756 462 19342 442 761 308 761 0 -27 0">
          <v:imagedata r:id="rId1" o:title="SUITE-de-lettre" cropbottom="59774f" cropleft="57503f"/>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97EAD" w14:textId="77777777" w:rsidR="00202393" w:rsidRDefault="00202393" w:rsidP="001A4615">
    <w:pPr>
      <w:pStyle w:val="En-tte"/>
      <w:ind w:left="-1417"/>
    </w:pPr>
    <w:r>
      <w:rPr>
        <w:noProof/>
        <w:lang w:eastAsia="fr-FR"/>
      </w:rPr>
      <w:drawing>
        <wp:anchor distT="0" distB="0" distL="114300" distR="114300" simplePos="0" relativeHeight="251659264" behindDoc="1" locked="0" layoutInCell="1" allowOverlap="1" wp14:anchorId="74C701EE" wp14:editId="65375324">
          <wp:simplePos x="0" y="0"/>
          <wp:positionH relativeFrom="column">
            <wp:posOffset>-899795</wp:posOffset>
          </wp:positionH>
          <wp:positionV relativeFrom="paragraph">
            <wp:posOffset>0</wp:posOffset>
          </wp:positionV>
          <wp:extent cx="7563917" cy="10691370"/>
          <wp:effectExtent l="0" t="0" r="0" b="0"/>
          <wp:wrapNone/>
          <wp:docPr id="91225166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061969" name="Image 941061969"/>
                  <pic:cNvPicPr/>
                </pic:nvPicPr>
                <pic:blipFill>
                  <a:blip r:embed="rId1">
                    <a:extLst>
                      <a:ext uri="{28A0092B-C50C-407E-A947-70E740481C1C}">
                        <a14:useLocalDpi xmlns:a14="http://schemas.microsoft.com/office/drawing/2010/main" val="0"/>
                      </a:ext>
                    </a:extLst>
                  </a:blip>
                  <a:stretch>
                    <a:fillRect/>
                  </a:stretch>
                </pic:blipFill>
                <pic:spPr>
                  <a:xfrm>
                    <a:off x="0" y="0"/>
                    <a:ext cx="7563917" cy="10691370"/>
                  </a:xfrm>
                  <a:prstGeom prst="rect">
                    <a:avLst/>
                  </a:prstGeom>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8903EC" w14:textId="7950E96C" w:rsidR="00202393" w:rsidRDefault="00F76444" w:rsidP="008C58DA">
    <w:pPr>
      <w:pStyle w:val="En-tte"/>
      <w:ind w:left="-1417"/>
    </w:pPr>
    <w:r>
      <w:rPr>
        <w:noProof/>
        <w:lang w:eastAsia="fr-FR"/>
      </w:rPr>
      <w:drawing>
        <wp:anchor distT="0" distB="0" distL="114300" distR="114300" simplePos="0" relativeHeight="251673600" behindDoc="1" locked="0" layoutInCell="1" allowOverlap="1" wp14:anchorId="3017DA6F" wp14:editId="1E25E49F">
          <wp:simplePos x="0" y="0"/>
          <wp:positionH relativeFrom="column">
            <wp:posOffset>-895350</wp:posOffset>
          </wp:positionH>
          <wp:positionV relativeFrom="paragraph">
            <wp:posOffset>0</wp:posOffset>
          </wp:positionV>
          <wp:extent cx="7563917" cy="10691370"/>
          <wp:effectExtent l="0" t="0" r="0" b="0"/>
          <wp:wrapNone/>
          <wp:docPr id="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061969" name="Image 941061969"/>
                  <pic:cNvPicPr/>
                </pic:nvPicPr>
                <pic:blipFill>
                  <a:blip r:embed="rId1">
                    <a:extLst>
                      <a:ext uri="{28A0092B-C50C-407E-A947-70E740481C1C}">
                        <a14:useLocalDpi xmlns:a14="http://schemas.microsoft.com/office/drawing/2010/main" val="0"/>
                      </a:ext>
                    </a:extLst>
                  </a:blip>
                  <a:stretch>
                    <a:fillRect/>
                  </a:stretch>
                </pic:blipFill>
                <pic:spPr>
                  <a:xfrm>
                    <a:off x="0" y="0"/>
                    <a:ext cx="7563917" cy="106913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1449D10"/>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70922F10"/>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63460674"/>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D99CC6BE"/>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B95ED6BE"/>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AE663CC"/>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6D6FA28"/>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12C830"/>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BCAECD4"/>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0F6AC60C"/>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88342EE"/>
    <w:multiLevelType w:val="multilevel"/>
    <w:tmpl w:val="EF3EA4EE"/>
    <w:lvl w:ilvl="0">
      <w:start w:val="1"/>
      <w:numFmt w:val="decimal"/>
      <w:pStyle w:val="Titre1"/>
      <w:lvlText w:val="%1-"/>
      <w:lvlJc w:val="left"/>
      <w:pPr>
        <w:tabs>
          <w:tab w:val="num" w:pos="432"/>
        </w:tabs>
        <w:ind w:left="432" w:hanging="432"/>
      </w:pPr>
    </w:lvl>
    <w:lvl w:ilvl="1">
      <w:start w:val="1"/>
      <w:numFmt w:val="decimal"/>
      <w:pStyle w:val="Titre2"/>
      <w:lvlText w:val="%1.%2-"/>
      <w:lvlJc w:val="left"/>
      <w:pPr>
        <w:tabs>
          <w:tab w:val="num" w:pos="576"/>
        </w:tabs>
        <w:ind w:left="576" w:hanging="576"/>
      </w:pPr>
    </w:lvl>
    <w:lvl w:ilvl="2">
      <w:start w:val="1"/>
      <w:numFmt w:val="decimal"/>
      <w:pStyle w:val="Titre3"/>
      <w:lvlText w:val="%1.%2.%3-"/>
      <w:lvlJc w:val="left"/>
      <w:pPr>
        <w:tabs>
          <w:tab w:val="num" w:pos="1080"/>
        </w:tabs>
        <w:ind w:left="720" w:hanging="720"/>
      </w:pPr>
      <w:rPr>
        <w:rFonts w:ascii="Garamond" w:hAnsi="Garamond" w:hint="default"/>
        <w:b/>
        <w:i/>
        <w:sz w:val="26"/>
      </w:rPr>
    </w:lvl>
    <w:lvl w:ilvl="3">
      <w:start w:val="1"/>
      <w:numFmt w:val="decimal"/>
      <w:pStyle w:val="Titre4"/>
      <w:lvlText w:val="%1.%2.%3.%4-"/>
      <w:lvlJc w:val="left"/>
      <w:pPr>
        <w:tabs>
          <w:tab w:val="num" w:pos="1080"/>
        </w:tabs>
        <w:ind w:left="864" w:hanging="864"/>
      </w:pPr>
    </w:lvl>
    <w:lvl w:ilvl="4">
      <w:start w:val="1"/>
      <w:numFmt w:val="decimal"/>
      <w:pStyle w:val="Titre5"/>
      <w:lvlText w:val="%1.%2.%3.%4.%5"/>
      <w:lvlJc w:val="left"/>
      <w:pPr>
        <w:tabs>
          <w:tab w:val="num" w:pos="1008"/>
        </w:tabs>
        <w:ind w:left="1008" w:hanging="1008"/>
      </w:pPr>
    </w:lvl>
    <w:lvl w:ilvl="5">
      <w:start w:val="1"/>
      <w:numFmt w:val="decimal"/>
      <w:pStyle w:val="Titre6"/>
      <w:lvlText w:val="%1.%2.%3.%4.%5.%6"/>
      <w:lvlJc w:val="left"/>
      <w:pPr>
        <w:tabs>
          <w:tab w:val="num" w:pos="1152"/>
        </w:tabs>
        <w:ind w:left="1152" w:hanging="1152"/>
      </w:pPr>
    </w:lvl>
    <w:lvl w:ilvl="6">
      <w:start w:val="1"/>
      <w:numFmt w:val="decimal"/>
      <w:pStyle w:val="Titre7"/>
      <w:lvlText w:val="%1.%2.%3.%4.%5.%6.%7"/>
      <w:lvlJc w:val="left"/>
      <w:pPr>
        <w:tabs>
          <w:tab w:val="num" w:pos="1296"/>
        </w:tabs>
        <w:ind w:left="1296" w:hanging="1296"/>
      </w:pPr>
    </w:lvl>
    <w:lvl w:ilvl="7">
      <w:start w:val="1"/>
      <w:numFmt w:val="decimal"/>
      <w:pStyle w:val="Titre8"/>
      <w:lvlText w:val="%1.%2.%3.%4.%5.%6.%7.%8"/>
      <w:lvlJc w:val="left"/>
      <w:pPr>
        <w:tabs>
          <w:tab w:val="num" w:pos="1440"/>
        </w:tabs>
        <w:ind w:left="1440" w:hanging="1440"/>
      </w:pPr>
    </w:lvl>
    <w:lvl w:ilvl="8">
      <w:start w:val="1"/>
      <w:numFmt w:val="decimal"/>
      <w:pStyle w:val="Titre9"/>
      <w:lvlText w:val="%1.%2.%3.%4.%5.%6.%7.%8.%9"/>
      <w:lvlJc w:val="left"/>
      <w:pPr>
        <w:tabs>
          <w:tab w:val="num" w:pos="1584"/>
        </w:tabs>
        <w:ind w:left="1584" w:hanging="1584"/>
      </w:pPr>
    </w:lvl>
  </w:abstractNum>
  <w:abstractNum w:abstractNumId="12" w15:restartNumberingAfterBreak="0">
    <w:nsid w:val="0A98183C"/>
    <w:multiLevelType w:val="hybridMultilevel"/>
    <w:tmpl w:val="BC0E0B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31E2270"/>
    <w:multiLevelType w:val="hybridMultilevel"/>
    <w:tmpl w:val="9DCE5810"/>
    <w:lvl w:ilvl="0" w:tplc="9DB497C8">
      <w:start w:val="1"/>
      <w:numFmt w:val="bullet"/>
      <w:lvlText w:val="-"/>
      <w:lvlJc w:val="left"/>
      <w:pPr>
        <w:tabs>
          <w:tab w:val="num" w:pos="644"/>
        </w:tabs>
        <w:ind w:left="284" w:firstLine="0"/>
      </w:pPr>
      <w:rPr>
        <w:rFonts w:ascii="Garamond" w:hAnsi="Garamond"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7564C1"/>
    <w:multiLevelType w:val="hybridMultilevel"/>
    <w:tmpl w:val="1CB6C4DE"/>
    <w:lvl w:ilvl="0" w:tplc="92765098">
      <w:start w:val="2"/>
      <w:numFmt w:val="lowerLetter"/>
      <w:lvlText w:val="%1."/>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5483BCB"/>
    <w:multiLevelType w:val="hybridMultilevel"/>
    <w:tmpl w:val="7B086ED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B4F03C4"/>
    <w:multiLevelType w:val="singleLevel"/>
    <w:tmpl w:val="6DE44DEE"/>
    <w:lvl w:ilvl="0">
      <w:start w:val="27"/>
      <w:numFmt w:val="bullet"/>
      <w:lvlText w:val="-"/>
      <w:lvlJc w:val="left"/>
      <w:pPr>
        <w:tabs>
          <w:tab w:val="num" w:pos="729"/>
        </w:tabs>
        <w:ind w:left="729" w:hanging="360"/>
      </w:pPr>
      <w:rPr>
        <w:rFonts w:ascii="Times New Roman" w:hAnsi="Times New Roman" w:hint="default"/>
        <w:i/>
      </w:rPr>
    </w:lvl>
  </w:abstractNum>
  <w:abstractNum w:abstractNumId="17" w15:restartNumberingAfterBreak="0">
    <w:nsid w:val="40856FE1"/>
    <w:multiLevelType w:val="hybridMultilevel"/>
    <w:tmpl w:val="C332D4D8"/>
    <w:lvl w:ilvl="0" w:tplc="040C0001">
      <w:start w:val="1"/>
      <w:numFmt w:val="bullet"/>
      <w:lvlText w:val=""/>
      <w:lvlJc w:val="left"/>
      <w:pPr>
        <w:ind w:left="765"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18" w15:restartNumberingAfterBreak="0">
    <w:nsid w:val="443143C0"/>
    <w:multiLevelType w:val="hybridMultilevel"/>
    <w:tmpl w:val="A6EEA7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613049C"/>
    <w:multiLevelType w:val="hybridMultilevel"/>
    <w:tmpl w:val="1C9C0E3E"/>
    <w:lvl w:ilvl="0" w:tplc="C8EC9D3C">
      <w:start w:val="9"/>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CDD45A7"/>
    <w:multiLevelType w:val="hybridMultilevel"/>
    <w:tmpl w:val="7B086ED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61C473B0"/>
    <w:multiLevelType w:val="hybridMultilevel"/>
    <w:tmpl w:val="D81C213A"/>
    <w:lvl w:ilvl="0" w:tplc="C8EC9D3C">
      <w:start w:val="9"/>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21E5224"/>
    <w:multiLevelType w:val="hybridMultilevel"/>
    <w:tmpl w:val="67FCCB16"/>
    <w:lvl w:ilvl="0" w:tplc="9DB497C8">
      <w:start w:val="1"/>
      <w:numFmt w:val="bullet"/>
      <w:lvlText w:val="-"/>
      <w:lvlJc w:val="left"/>
      <w:pPr>
        <w:tabs>
          <w:tab w:val="num" w:pos="644"/>
        </w:tabs>
        <w:ind w:left="284" w:firstLine="0"/>
      </w:pPr>
      <w:rPr>
        <w:rFonts w:ascii="Garamond" w:hAnsi="Garamond"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7C2211D"/>
    <w:multiLevelType w:val="hybridMultilevel"/>
    <w:tmpl w:val="1E46C73A"/>
    <w:lvl w:ilvl="0" w:tplc="DFEAA33E">
      <w:start w:val="3"/>
      <w:numFmt w:val="lowerLetter"/>
      <w:lvlText w:val="%1."/>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780B10D4"/>
    <w:multiLevelType w:val="hybridMultilevel"/>
    <w:tmpl w:val="87CC44F0"/>
    <w:lvl w:ilvl="0" w:tplc="8AA41734">
      <w:numFmt w:val="bullet"/>
      <w:lvlText w:val="-"/>
      <w:lvlJc w:val="left"/>
      <w:pPr>
        <w:tabs>
          <w:tab w:val="num" w:pos="729"/>
        </w:tabs>
        <w:ind w:left="729" w:hanging="360"/>
      </w:pPr>
      <w:rPr>
        <w:rFonts w:ascii="Book Antiqua" w:eastAsia="Times New Roman" w:hAnsi="Book Antiqua" w:cs="Times New Roman" w:hint="default"/>
      </w:rPr>
    </w:lvl>
    <w:lvl w:ilvl="1" w:tplc="040C0003" w:tentative="1">
      <w:start w:val="1"/>
      <w:numFmt w:val="bullet"/>
      <w:lvlText w:val="o"/>
      <w:lvlJc w:val="left"/>
      <w:pPr>
        <w:tabs>
          <w:tab w:val="num" w:pos="1449"/>
        </w:tabs>
        <w:ind w:left="1449" w:hanging="360"/>
      </w:pPr>
      <w:rPr>
        <w:rFonts w:ascii="Courier New" w:hAnsi="Courier New" w:hint="default"/>
      </w:rPr>
    </w:lvl>
    <w:lvl w:ilvl="2" w:tplc="040C0005" w:tentative="1">
      <w:start w:val="1"/>
      <w:numFmt w:val="bullet"/>
      <w:lvlText w:val=""/>
      <w:lvlJc w:val="left"/>
      <w:pPr>
        <w:tabs>
          <w:tab w:val="num" w:pos="2169"/>
        </w:tabs>
        <w:ind w:left="2169" w:hanging="360"/>
      </w:pPr>
      <w:rPr>
        <w:rFonts w:ascii="Wingdings" w:hAnsi="Wingdings" w:hint="default"/>
      </w:rPr>
    </w:lvl>
    <w:lvl w:ilvl="3" w:tplc="040C0001" w:tentative="1">
      <w:start w:val="1"/>
      <w:numFmt w:val="bullet"/>
      <w:lvlText w:val=""/>
      <w:lvlJc w:val="left"/>
      <w:pPr>
        <w:tabs>
          <w:tab w:val="num" w:pos="2889"/>
        </w:tabs>
        <w:ind w:left="2889" w:hanging="360"/>
      </w:pPr>
      <w:rPr>
        <w:rFonts w:ascii="Symbol" w:hAnsi="Symbol" w:hint="default"/>
      </w:rPr>
    </w:lvl>
    <w:lvl w:ilvl="4" w:tplc="040C0003" w:tentative="1">
      <w:start w:val="1"/>
      <w:numFmt w:val="bullet"/>
      <w:lvlText w:val="o"/>
      <w:lvlJc w:val="left"/>
      <w:pPr>
        <w:tabs>
          <w:tab w:val="num" w:pos="3609"/>
        </w:tabs>
        <w:ind w:left="3609" w:hanging="360"/>
      </w:pPr>
      <w:rPr>
        <w:rFonts w:ascii="Courier New" w:hAnsi="Courier New" w:hint="default"/>
      </w:rPr>
    </w:lvl>
    <w:lvl w:ilvl="5" w:tplc="040C0005" w:tentative="1">
      <w:start w:val="1"/>
      <w:numFmt w:val="bullet"/>
      <w:lvlText w:val=""/>
      <w:lvlJc w:val="left"/>
      <w:pPr>
        <w:tabs>
          <w:tab w:val="num" w:pos="4329"/>
        </w:tabs>
        <w:ind w:left="4329" w:hanging="360"/>
      </w:pPr>
      <w:rPr>
        <w:rFonts w:ascii="Wingdings" w:hAnsi="Wingdings" w:hint="default"/>
      </w:rPr>
    </w:lvl>
    <w:lvl w:ilvl="6" w:tplc="040C0001" w:tentative="1">
      <w:start w:val="1"/>
      <w:numFmt w:val="bullet"/>
      <w:lvlText w:val=""/>
      <w:lvlJc w:val="left"/>
      <w:pPr>
        <w:tabs>
          <w:tab w:val="num" w:pos="5049"/>
        </w:tabs>
        <w:ind w:left="5049" w:hanging="360"/>
      </w:pPr>
      <w:rPr>
        <w:rFonts w:ascii="Symbol" w:hAnsi="Symbol" w:hint="default"/>
      </w:rPr>
    </w:lvl>
    <w:lvl w:ilvl="7" w:tplc="040C0003" w:tentative="1">
      <w:start w:val="1"/>
      <w:numFmt w:val="bullet"/>
      <w:lvlText w:val="o"/>
      <w:lvlJc w:val="left"/>
      <w:pPr>
        <w:tabs>
          <w:tab w:val="num" w:pos="5769"/>
        </w:tabs>
        <w:ind w:left="5769" w:hanging="360"/>
      </w:pPr>
      <w:rPr>
        <w:rFonts w:ascii="Courier New" w:hAnsi="Courier New" w:hint="default"/>
      </w:rPr>
    </w:lvl>
    <w:lvl w:ilvl="8" w:tplc="040C0005" w:tentative="1">
      <w:start w:val="1"/>
      <w:numFmt w:val="bullet"/>
      <w:lvlText w:val=""/>
      <w:lvlJc w:val="left"/>
      <w:pPr>
        <w:tabs>
          <w:tab w:val="num" w:pos="6489"/>
        </w:tabs>
        <w:ind w:left="6489" w:hanging="360"/>
      </w:pPr>
      <w:rPr>
        <w:rFonts w:ascii="Wingdings" w:hAnsi="Wingdings" w:hint="default"/>
      </w:rPr>
    </w:lvl>
  </w:abstractNum>
  <w:abstractNum w:abstractNumId="25" w15:restartNumberingAfterBreak="0">
    <w:nsid w:val="7B467E86"/>
    <w:multiLevelType w:val="hybridMultilevel"/>
    <w:tmpl w:val="6F987EF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9"/>
  </w:num>
  <w:num w:numId="2">
    <w:abstractNumId w:val="12"/>
  </w:num>
  <w:num w:numId="3">
    <w:abstractNumId w:val="21"/>
  </w:num>
  <w:num w:numId="4">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16"/>
  </w:num>
  <w:num w:numId="6">
    <w:abstractNumId w:val="22"/>
  </w:num>
  <w:num w:numId="7">
    <w:abstractNumId w:val="24"/>
  </w:num>
  <w:num w:numId="8">
    <w:abstractNumId w:val="13"/>
  </w:num>
  <w:num w:numId="9">
    <w:abstractNumId w:val="15"/>
  </w:num>
  <w:num w:numId="10">
    <w:abstractNumId w:val="25"/>
  </w:num>
  <w:num w:numId="11">
    <w:abstractNumId w:val="17"/>
  </w:num>
  <w:num w:numId="12">
    <w:abstractNumId w:val="20"/>
  </w:num>
  <w:num w:numId="13">
    <w:abstractNumId w:val="18"/>
  </w:num>
  <w:num w:numId="14">
    <w:abstractNumId w:val="11"/>
  </w:num>
  <w:num w:numId="15">
    <w:abstractNumId w:val="23"/>
  </w:num>
  <w:num w:numId="16">
    <w:abstractNumId w:val="14"/>
  </w:num>
  <w:num w:numId="17">
    <w:abstractNumId w:val="0"/>
  </w:num>
  <w:num w:numId="18">
    <w:abstractNumId w:val="1"/>
  </w:num>
  <w:num w:numId="19">
    <w:abstractNumId w:val="2"/>
  </w:num>
  <w:num w:numId="20">
    <w:abstractNumId w:val="3"/>
  </w:num>
  <w:num w:numId="21">
    <w:abstractNumId w:val="4"/>
  </w:num>
  <w:num w:numId="22">
    <w:abstractNumId w:val="5"/>
  </w:num>
  <w:num w:numId="23">
    <w:abstractNumId w:val="6"/>
  </w:num>
  <w:num w:numId="24">
    <w:abstractNumId w:val="7"/>
  </w:num>
  <w:num w:numId="25">
    <w:abstractNumId w:val="8"/>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615"/>
    <w:rsid w:val="00010D8C"/>
    <w:rsid w:val="001771C5"/>
    <w:rsid w:val="001A4615"/>
    <w:rsid w:val="001F07D1"/>
    <w:rsid w:val="00202393"/>
    <w:rsid w:val="00210C11"/>
    <w:rsid w:val="00285D51"/>
    <w:rsid w:val="00362BB0"/>
    <w:rsid w:val="003B02B4"/>
    <w:rsid w:val="003D298D"/>
    <w:rsid w:val="00400479"/>
    <w:rsid w:val="004135C6"/>
    <w:rsid w:val="004C40E5"/>
    <w:rsid w:val="004C62F6"/>
    <w:rsid w:val="004E64E2"/>
    <w:rsid w:val="005A7DD3"/>
    <w:rsid w:val="005E75D2"/>
    <w:rsid w:val="00645B58"/>
    <w:rsid w:val="0066700A"/>
    <w:rsid w:val="006B3101"/>
    <w:rsid w:val="00701D04"/>
    <w:rsid w:val="00721B80"/>
    <w:rsid w:val="007355CA"/>
    <w:rsid w:val="008454B1"/>
    <w:rsid w:val="008C58DA"/>
    <w:rsid w:val="00985375"/>
    <w:rsid w:val="00A77606"/>
    <w:rsid w:val="00A9010D"/>
    <w:rsid w:val="00C6028F"/>
    <w:rsid w:val="00CA4DDE"/>
    <w:rsid w:val="00CC0072"/>
    <w:rsid w:val="00CF5B1F"/>
    <w:rsid w:val="00D072A1"/>
    <w:rsid w:val="00DE297F"/>
    <w:rsid w:val="00E06948"/>
    <w:rsid w:val="00ED0E46"/>
    <w:rsid w:val="00F7644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C4D54"/>
  <w15:chartTrackingRefBased/>
  <w15:docId w15:val="{4ADE2864-3D32-304E-A4EE-3B317D918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qFormat/>
    <w:rsid w:val="00CC0072"/>
    <w:pPr>
      <w:keepNext/>
      <w:numPr>
        <w:numId w:val="14"/>
      </w:numPr>
      <w:spacing w:before="240" w:after="60"/>
      <w:jc w:val="both"/>
      <w:outlineLvl w:val="0"/>
    </w:pPr>
    <w:rPr>
      <w:rFonts w:ascii="Garamond" w:eastAsia="Times New Roman" w:hAnsi="Garamond" w:cs="Times New Roman"/>
      <w:b/>
      <w:caps/>
      <w:kern w:val="28"/>
      <w:sz w:val="26"/>
      <w:szCs w:val="20"/>
      <w:lang w:eastAsia="fr-FR"/>
      <w14:ligatures w14:val="none"/>
    </w:rPr>
  </w:style>
  <w:style w:type="paragraph" w:styleId="Titre2">
    <w:name w:val="heading 2"/>
    <w:basedOn w:val="Normal"/>
    <w:next w:val="Normal"/>
    <w:link w:val="Titre2Car"/>
    <w:qFormat/>
    <w:rsid w:val="00CC0072"/>
    <w:pPr>
      <w:keepNext/>
      <w:numPr>
        <w:ilvl w:val="1"/>
        <w:numId w:val="14"/>
      </w:numPr>
      <w:tabs>
        <w:tab w:val="left" w:pos="993"/>
      </w:tabs>
      <w:spacing w:before="240" w:after="60"/>
      <w:ind w:hanging="150"/>
      <w:outlineLvl w:val="1"/>
    </w:pPr>
    <w:rPr>
      <w:rFonts w:ascii="Garamond" w:eastAsia="Times New Roman" w:hAnsi="Garamond" w:cs="Times New Roman"/>
      <w:b/>
      <w:kern w:val="0"/>
      <w:sz w:val="26"/>
      <w:szCs w:val="20"/>
      <w:lang w:eastAsia="fr-FR"/>
      <w14:ligatures w14:val="none"/>
    </w:rPr>
  </w:style>
  <w:style w:type="paragraph" w:styleId="Titre3">
    <w:name w:val="heading 3"/>
    <w:basedOn w:val="Normal"/>
    <w:next w:val="Normal"/>
    <w:link w:val="Titre3Car"/>
    <w:qFormat/>
    <w:rsid w:val="00CC0072"/>
    <w:pPr>
      <w:keepNext/>
      <w:numPr>
        <w:ilvl w:val="2"/>
        <w:numId w:val="14"/>
      </w:numPr>
      <w:tabs>
        <w:tab w:val="left" w:pos="1843"/>
      </w:tabs>
      <w:spacing w:before="240" w:after="60"/>
      <w:ind w:firstLine="273"/>
      <w:outlineLvl w:val="2"/>
    </w:pPr>
    <w:rPr>
      <w:rFonts w:ascii="Garamond" w:eastAsia="Times New Roman" w:hAnsi="Garamond" w:cs="Times New Roman"/>
      <w:b/>
      <w:i/>
      <w:kern w:val="0"/>
      <w:sz w:val="26"/>
      <w:szCs w:val="20"/>
      <w:lang w:eastAsia="fr-FR"/>
      <w14:ligatures w14:val="none"/>
    </w:rPr>
  </w:style>
  <w:style w:type="paragraph" w:styleId="Titre4">
    <w:name w:val="heading 4"/>
    <w:basedOn w:val="Normal"/>
    <w:next w:val="Normal"/>
    <w:link w:val="Titre4Car"/>
    <w:qFormat/>
    <w:rsid w:val="00CC0072"/>
    <w:pPr>
      <w:keepNext/>
      <w:numPr>
        <w:ilvl w:val="3"/>
        <w:numId w:val="14"/>
      </w:numPr>
      <w:tabs>
        <w:tab w:val="left" w:pos="2552"/>
      </w:tabs>
      <w:spacing w:before="240" w:after="60"/>
      <w:ind w:firstLine="696"/>
      <w:outlineLvl w:val="3"/>
    </w:pPr>
    <w:rPr>
      <w:rFonts w:ascii="Garamond" w:eastAsia="Times New Roman" w:hAnsi="Garamond" w:cs="Times New Roman"/>
      <w:i/>
      <w:kern w:val="0"/>
      <w:sz w:val="26"/>
      <w:szCs w:val="20"/>
      <w:lang w:eastAsia="fr-FR"/>
      <w14:ligatures w14:val="none"/>
    </w:rPr>
  </w:style>
  <w:style w:type="paragraph" w:styleId="Titre5">
    <w:name w:val="heading 5"/>
    <w:basedOn w:val="Normal"/>
    <w:next w:val="Normal"/>
    <w:link w:val="Titre5Car"/>
    <w:qFormat/>
    <w:rsid w:val="00CC0072"/>
    <w:pPr>
      <w:numPr>
        <w:ilvl w:val="4"/>
        <w:numId w:val="14"/>
      </w:numPr>
      <w:spacing w:before="240" w:after="60"/>
      <w:outlineLvl w:val="4"/>
    </w:pPr>
    <w:rPr>
      <w:rFonts w:ascii="Garamond" w:eastAsia="Times New Roman" w:hAnsi="Garamond" w:cs="Times New Roman"/>
      <w:kern w:val="0"/>
      <w:sz w:val="22"/>
      <w:szCs w:val="20"/>
      <w:lang w:eastAsia="fr-FR"/>
      <w14:ligatures w14:val="none"/>
    </w:rPr>
  </w:style>
  <w:style w:type="paragraph" w:styleId="Titre6">
    <w:name w:val="heading 6"/>
    <w:basedOn w:val="Normal"/>
    <w:next w:val="Normal"/>
    <w:link w:val="Titre6Car"/>
    <w:qFormat/>
    <w:rsid w:val="00CC0072"/>
    <w:pPr>
      <w:numPr>
        <w:ilvl w:val="5"/>
        <w:numId w:val="14"/>
      </w:numPr>
      <w:spacing w:before="240" w:after="60"/>
      <w:outlineLvl w:val="5"/>
    </w:pPr>
    <w:rPr>
      <w:rFonts w:ascii="Times New Roman" w:eastAsia="Times New Roman" w:hAnsi="Times New Roman" w:cs="Times New Roman"/>
      <w:i/>
      <w:kern w:val="0"/>
      <w:sz w:val="22"/>
      <w:szCs w:val="20"/>
      <w:lang w:eastAsia="fr-FR"/>
      <w14:ligatures w14:val="none"/>
    </w:rPr>
  </w:style>
  <w:style w:type="paragraph" w:styleId="Titre7">
    <w:name w:val="heading 7"/>
    <w:basedOn w:val="Normal"/>
    <w:next w:val="Normal"/>
    <w:link w:val="Titre7Car"/>
    <w:qFormat/>
    <w:rsid w:val="00CC0072"/>
    <w:pPr>
      <w:numPr>
        <w:ilvl w:val="6"/>
        <w:numId w:val="14"/>
      </w:numPr>
      <w:spacing w:before="240" w:after="60"/>
      <w:outlineLvl w:val="6"/>
    </w:pPr>
    <w:rPr>
      <w:rFonts w:ascii="Arial" w:eastAsia="Times New Roman" w:hAnsi="Arial" w:cs="Times New Roman"/>
      <w:kern w:val="0"/>
      <w:sz w:val="20"/>
      <w:szCs w:val="20"/>
      <w:lang w:eastAsia="fr-FR"/>
      <w14:ligatures w14:val="none"/>
    </w:rPr>
  </w:style>
  <w:style w:type="paragraph" w:styleId="Titre8">
    <w:name w:val="heading 8"/>
    <w:basedOn w:val="Normal"/>
    <w:next w:val="Normal"/>
    <w:link w:val="Titre8Car"/>
    <w:qFormat/>
    <w:rsid w:val="00CC0072"/>
    <w:pPr>
      <w:numPr>
        <w:ilvl w:val="7"/>
        <w:numId w:val="14"/>
      </w:numPr>
      <w:spacing w:before="240" w:after="60"/>
      <w:outlineLvl w:val="7"/>
    </w:pPr>
    <w:rPr>
      <w:rFonts w:ascii="Arial" w:eastAsia="Times New Roman" w:hAnsi="Arial" w:cs="Times New Roman"/>
      <w:i/>
      <w:kern w:val="0"/>
      <w:sz w:val="20"/>
      <w:szCs w:val="20"/>
      <w:lang w:eastAsia="fr-FR"/>
      <w14:ligatures w14:val="none"/>
    </w:rPr>
  </w:style>
  <w:style w:type="paragraph" w:styleId="Titre9">
    <w:name w:val="heading 9"/>
    <w:basedOn w:val="Normal"/>
    <w:next w:val="Normal"/>
    <w:link w:val="Titre9Car"/>
    <w:qFormat/>
    <w:rsid w:val="00CC0072"/>
    <w:pPr>
      <w:keepNext/>
      <w:numPr>
        <w:ilvl w:val="8"/>
        <w:numId w:val="14"/>
      </w:numPr>
      <w:jc w:val="center"/>
      <w:outlineLvl w:val="8"/>
    </w:pPr>
    <w:rPr>
      <w:rFonts w:ascii="Times New Roman" w:eastAsia="Times New Roman" w:hAnsi="Times New Roman" w:cs="Times New Roman"/>
      <w:b/>
      <w:kern w:val="0"/>
      <w:sz w:val="22"/>
      <w:szCs w:val="20"/>
      <w:lang w:eastAsia="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A4615"/>
    <w:pPr>
      <w:tabs>
        <w:tab w:val="center" w:pos="4536"/>
        <w:tab w:val="right" w:pos="9072"/>
      </w:tabs>
    </w:pPr>
  </w:style>
  <w:style w:type="character" w:customStyle="1" w:styleId="En-tteCar">
    <w:name w:val="En-tête Car"/>
    <w:basedOn w:val="Policepardfaut"/>
    <w:link w:val="En-tte"/>
    <w:uiPriority w:val="99"/>
    <w:rsid w:val="001A4615"/>
  </w:style>
  <w:style w:type="paragraph" w:styleId="Pieddepage">
    <w:name w:val="footer"/>
    <w:basedOn w:val="Normal"/>
    <w:link w:val="PieddepageCar"/>
    <w:uiPriority w:val="99"/>
    <w:unhideWhenUsed/>
    <w:rsid w:val="001A4615"/>
    <w:pPr>
      <w:tabs>
        <w:tab w:val="center" w:pos="4536"/>
        <w:tab w:val="right" w:pos="9072"/>
      </w:tabs>
    </w:pPr>
  </w:style>
  <w:style w:type="character" w:customStyle="1" w:styleId="PieddepageCar">
    <w:name w:val="Pied de page Car"/>
    <w:basedOn w:val="Policepardfaut"/>
    <w:link w:val="Pieddepage"/>
    <w:uiPriority w:val="99"/>
    <w:rsid w:val="001A4615"/>
  </w:style>
  <w:style w:type="paragraph" w:styleId="Sansinterligne">
    <w:name w:val="No Spacing"/>
    <w:link w:val="SansinterligneCar"/>
    <w:uiPriority w:val="1"/>
    <w:qFormat/>
    <w:rsid w:val="001A4615"/>
    <w:rPr>
      <w:rFonts w:eastAsiaTheme="minorEastAsia"/>
      <w:kern w:val="0"/>
      <w:sz w:val="22"/>
      <w:szCs w:val="22"/>
      <w:lang w:val="en-US" w:eastAsia="zh-CN"/>
      <w14:ligatures w14:val="none"/>
    </w:rPr>
  </w:style>
  <w:style w:type="character" w:customStyle="1" w:styleId="SansinterligneCar">
    <w:name w:val="Sans interligne Car"/>
    <w:basedOn w:val="Policepardfaut"/>
    <w:link w:val="Sansinterligne"/>
    <w:uiPriority w:val="1"/>
    <w:rsid w:val="001A4615"/>
    <w:rPr>
      <w:rFonts w:eastAsiaTheme="minorEastAsia"/>
      <w:kern w:val="0"/>
      <w:sz w:val="22"/>
      <w:szCs w:val="22"/>
      <w:lang w:val="en-US" w:eastAsia="zh-CN"/>
      <w14:ligatures w14:val="none"/>
    </w:rPr>
  </w:style>
  <w:style w:type="character" w:styleId="Accentuation">
    <w:name w:val="Emphasis"/>
    <w:basedOn w:val="Policepardfaut"/>
    <w:uiPriority w:val="20"/>
    <w:qFormat/>
    <w:rsid w:val="005A7DD3"/>
    <w:rPr>
      <w:i/>
      <w:iCs/>
    </w:rPr>
  </w:style>
  <w:style w:type="paragraph" w:styleId="Paragraphedeliste">
    <w:name w:val="List Paragraph"/>
    <w:basedOn w:val="Normal"/>
    <w:link w:val="ParagraphedelisteCar"/>
    <w:uiPriority w:val="34"/>
    <w:qFormat/>
    <w:rsid w:val="005A7DD3"/>
    <w:pPr>
      <w:spacing w:after="160" w:line="259" w:lineRule="auto"/>
      <w:ind w:left="720"/>
      <w:contextualSpacing/>
    </w:pPr>
    <w:rPr>
      <w:kern w:val="0"/>
      <w:sz w:val="22"/>
      <w:szCs w:val="22"/>
      <w14:ligatures w14:val="none"/>
    </w:rPr>
  </w:style>
  <w:style w:type="paragraph" w:styleId="NormalWeb">
    <w:name w:val="Normal (Web)"/>
    <w:basedOn w:val="Normal"/>
    <w:uiPriority w:val="99"/>
    <w:semiHidden/>
    <w:unhideWhenUsed/>
    <w:rsid w:val="005A7DD3"/>
    <w:pPr>
      <w:spacing w:before="100" w:beforeAutospacing="1" w:after="100" w:afterAutospacing="1"/>
    </w:pPr>
    <w:rPr>
      <w:rFonts w:ascii="Times New Roman" w:eastAsia="Times New Roman" w:hAnsi="Times New Roman" w:cs="Times New Roman"/>
      <w:kern w:val="0"/>
      <w:lang w:eastAsia="fr-FR"/>
      <w14:ligatures w14:val="none"/>
    </w:rPr>
  </w:style>
  <w:style w:type="character" w:styleId="Lienhypertexte">
    <w:name w:val="Hyperlink"/>
    <w:basedOn w:val="Policepardfaut"/>
    <w:uiPriority w:val="99"/>
    <w:unhideWhenUsed/>
    <w:rsid w:val="005A7DD3"/>
    <w:rPr>
      <w:color w:val="0000FF"/>
      <w:u w:val="single"/>
    </w:rPr>
  </w:style>
  <w:style w:type="paragraph" w:customStyle="1" w:styleId="ez-has-anchor">
    <w:name w:val="ez-has-anchor"/>
    <w:basedOn w:val="Normal"/>
    <w:rsid w:val="005A7DD3"/>
    <w:pPr>
      <w:spacing w:before="100" w:beforeAutospacing="1" w:after="100" w:afterAutospacing="1"/>
    </w:pPr>
    <w:rPr>
      <w:rFonts w:ascii="Times New Roman" w:eastAsia="Times New Roman" w:hAnsi="Times New Roman" w:cs="Times New Roman"/>
      <w:kern w:val="0"/>
      <w:lang w:eastAsia="fr-FR"/>
      <w14:ligatures w14:val="none"/>
    </w:rPr>
  </w:style>
  <w:style w:type="paragraph" w:customStyle="1" w:styleId="CitaviBibliography">
    <w:name w:val="Citavi Bibliography"/>
    <w:basedOn w:val="Normal"/>
    <w:rsid w:val="005A7DD3"/>
    <w:pPr>
      <w:spacing w:after="120" w:line="259" w:lineRule="auto"/>
    </w:pPr>
    <w:rPr>
      <w:rFonts w:ascii="Calibri" w:eastAsia="Times New Roman" w:hAnsi="Calibri" w:cs="Calibri"/>
      <w:kern w:val="0"/>
      <w:sz w:val="22"/>
      <w:szCs w:val="22"/>
      <w:lang w:eastAsia="fr-FR"/>
      <w14:ligatures w14:val="none"/>
    </w:rPr>
  </w:style>
  <w:style w:type="character" w:customStyle="1" w:styleId="ParagraphedelisteCar">
    <w:name w:val="Paragraphe de liste Car"/>
    <w:basedOn w:val="Policepardfaut"/>
    <w:link w:val="Paragraphedeliste"/>
    <w:uiPriority w:val="99"/>
    <w:locked/>
    <w:rsid w:val="005A7DD3"/>
    <w:rPr>
      <w:kern w:val="0"/>
      <w:sz w:val="22"/>
      <w:szCs w:val="22"/>
      <w14:ligatures w14:val="none"/>
    </w:rPr>
  </w:style>
  <w:style w:type="paragraph" w:styleId="Lgende">
    <w:name w:val="caption"/>
    <w:basedOn w:val="Normal"/>
    <w:next w:val="Normal"/>
    <w:qFormat/>
    <w:rsid w:val="00DE297F"/>
    <w:pPr>
      <w:tabs>
        <w:tab w:val="left" w:pos="2552"/>
      </w:tabs>
      <w:spacing w:before="120" w:after="120" w:line="288" w:lineRule="auto"/>
      <w:jc w:val="center"/>
    </w:pPr>
    <w:rPr>
      <w:rFonts w:ascii="Arial" w:eastAsia="Times New Roman" w:hAnsi="Arial" w:cs="Times New Roman"/>
      <w:b/>
      <w:kern w:val="0"/>
      <w:sz w:val="18"/>
      <w:szCs w:val="20"/>
      <w:lang w:eastAsia="fr-FR"/>
      <w14:ligatures w14:val="none"/>
    </w:rPr>
  </w:style>
  <w:style w:type="character" w:customStyle="1" w:styleId="Titre1Car">
    <w:name w:val="Titre 1 Car"/>
    <w:basedOn w:val="Policepardfaut"/>
    <w:link w:val="Titre1"/>
    <w:rsid w:val="00CC0072"/>
    <w:rPr>
      <w:rFonts w:ascii="Garamond" w:eastAsia="Times New Roman" w:hAnsi="Garamond" w:cs="Times New Roman"/>
      <w:b/>
      <w:caps/>
      <w:kern w:val="28"/>
      <w:sz w:val="26"/>
      <w:szCs w:val="20"/>
      <w:lang w:eastAsia="fr-FR"/>
      <w14:ligatures w14:val="none"/>
    </w:rPr>
  </w:style>
  <w:style w:type="character" w:customStyle="1" w:styleId="Titre2Car">
    <w:name w:val="Titre 2 Car"/>
    <w:basedOn w:val="Policepardfaut"/>
    <w:link w:val="Titre2"/>
    <w:rsid w:val="00CC0072"/>
    <w:rPr>
      <w:rFonts w:ascii="Garamond" w:eastAsia="Times New Roman" w:hAnsi="Garamond" w:cs="Times New Roman"/>
      <w:b/>
      <w:kern w:val="0"/>
      <w:sz w:val="26"/>
      <w:szCs w:val="20"/>
      <w:lang w:eastAsia="fr-FR"/>
      <w14:ligatures w14:val="none"/>
    </w:rPr>
  </w:style>
  <w:style w:type="character" w:customStyle="1" w:styleId="Titre3Car">
    <w:name w:val="Titre 3 Car"/>
    <w:basedOn w:val="Policepardfaut"/>
    <w:link w:val="Titre3"/>
    <w:rsid w:val="00CC0072"/>
    <w:rPr>
      <w:rFonts w:ascii="Garamond" w:eastAsia="Times New Roman" w:hAnsi="Garamond" w:cs="Times New Roman"/>
      <w:b/>
      <w:i/>
      <w:kern w:val="0"/>
      <w:sz w:val="26"/>
      <w:szCs w:val="20"/>
      <w:lang w:eastAsia="fr-FR"/>
      <w14:ligatures w14:val="none"/>
    </w:rPr>
  </w:style>
  <w:style w:type="character" w:customStyle="1" w:styleId="Titre4Car">
    <w:name w:val="Titre 4 Car"/>
    <w:basedOn w:val="Policepardfaut"/>
    <w:link w:val="Titre4"/>
    <w:rsid w:val="00CC0072"/>
    <w:rPr>
      <w:rFonts w:ascii="Garamond" w:eastAsia="Times New Roman" w:hAnsi="Garamond" w:cs="Times New Roman"/>
      <w:i/>
      <w:kern w:val="0"/>
      <w:sz w:val="26"/>
      <w:szCs w:val="20"/>
      <w:lang w:eastAsia="fr-FR"/>
      <w14:ligatures w14:val="none"/>
    </w:rPr>
  </w:style>
  <w:style w:type="character" w:customStyle="1" w:styleId="Titre5Car">
    <w:name w:val="Titre 5 Car"/>
    <w:basedOn w:val="Policepardfaut"/>
    <w:link w:val="Titre5"/>
    <w:rsid w:val="00CC0072"/>
    <w:rPr>
      <w:rFonts w:ascii="Garamond" w:eastAsia="Times New Roman" w:hAnsi="Garamond" w:cs="Times New Roman"/>
      <w:kern w:val="0"/>
      <w:sz w:val="22"/>
      <w:szCs w:val="20"/>
      <w:lang w:eastAsia="fr-FR"/>
      <w14:ligatures w14:val="none"/>
    </w:rPr>
  </w:style>
  <w:style w:type="character" w:customStyle="1" w:styleId="Titre6Car">
    <w:name w:val="Titre 6 Car"/>
    <w:basedOn w:val="Policepardfaut"/>
    <w:link w:val="Titre6"/>
    <w:rsid w:val="00CC0072"/>
    <w:rPr>
      <w:rFonts w:ascii="Times New Roman" w:eastAsia="Times New Roman" w:hAnsi="Times New Roman" w:cs="Times New Roman"/>
      <w:i/>
      <w:kern w:val="0"/>
      <w:sz w:val="22"/>
      <w:szCs w:val="20"/>
      <w:lang w:eastAsia="fr-FR"/>
      <w14:ligatures w14:val="none"/>
    </w:rPr>
  </w:style>
  <w:style w:type="character" w:customStyle="1" w:styleId="Titre7Car">
    <w:name w:val="Titre 7 Car"/>
    <w:basedOn w:val="Policepardfaut"/>
    <w:link w:val="Titre7"/>
    <w:rsid w:val="00CC0072"/>
    <w:rPr>
      <w:rFonts w:ascii="Arial" w:eastAsia="Times New Roman" w:hAnsi="Arial" w:cs="Times New Roman"/>
      <w:kern w:val="0"/>
      <w:sz w:val="20"/>
      <w:szCs w:val="20"/>
      <w:lang w:eastAsia="fr-FR"/>
      <w14:ligatures w14:val="none"/>
    </w:rPr>
  </w:style>
  <w:style w:type="character" w:customStyle="1" w:styleId="Titre8Car">
    <w:name w:val="Titre 8 Car"/>
    <w:basedOn w:val="Policepardfaut"/>
    <w:link w:val="Titre8"/>
    <w:rsid w:val="00CC0072"/>
    <w:rPr>
      <w:rFonts w:ascii="Arial" w:eastAsia="Times New Roman" w:hAnsi="Arial" w:cs="Times New Roman"/>
      <w:i/>
      <w:kern w:val="0"/>
      <w:sz w:val="20"/>
      <w:szCs w:val="20"/>
      <w:lang w:eastAsia="fr-FR"/>
      <w14:ligatures w14:val="none"/>
    </w:rPr>
  </w:style>
  <w:style w:type="character" w:customStyle="1" w:styleId="Titre9Car">
    <w:name w:val="Titre 9 Car"/>
    <w:basedOn w:val="Policepardfaut"/>
    <w:link w:val="Titre9"/>
    <w:rsid w:val="00CC0072"/>
    <w:rPr>
      <w:rFonts w:ascii="Times New Roman" w:eastAsia="Times New Roman" w:hAnsi="Times New Roman" w:cs="Times New Roman"/>
      <w:b/>
      <w:kern w:val="0"/>
      <w:sz w:val="22"/>
      <w:szCs w:val="20"/>
      <w:lang w:eastAsia="fr-FR"/>
      <w14:ligatures w14:val="none"/>
    </w:rPr>
  </w:style>
  <w:style w:type="character" w:customStyle="1" w:styleId="oj-italic">
    <w:name w:val="oj-italic"/>
    <w:basedOn w:val="Policepardfaut"/>
    <w:rsid w:val="00CC0072"/>
  </w:style>
  <w:style w:type="paragraph" w:customStyle="1" w:styleId="Default">
    <w:name w:val="Default"/>
    <w:rsid w:val="00CC0072"/>
    <w:pPr>
      <w:autoSpaceDE w:val="0"/>
      <w:autoSpaceDN w:val="0"/>
      <w:adjustRightInd w:val="0"/>
    </w:pPr>
    <w:rPr>
      <w:rFonts w:ascii="Times New Roman" w:eastAsia="Times New Roman" w:hAnsi="Times New Roman" w:cs="Times New Roman"/>
      <w:color w:val="000000"/>
      <w:kern w:val="0"/>
      <w:lang w:eastAsia="fr-FR"/>
      <w14:ligatures w14:val="none"/>
    </w:rPr>
  </w:style>
  <w:style w:type="paragraph" w:customStyle="1" w:styleId="CitaviBibliographyEntry">
    <w:name w:val="Citavi Bibliography Entry"/>
    <w:basedOn w:val="Normal"/>
    <w:link w:val="CitaviBibliographyEntryCar"/>
    <w:rsid w:val="00CC0072"/>
    <w:pPr>
      <w:spacing w:after="120"/>
    </w:pPr>
    <w:rPr>
      <w:kern w:val="0"/>
      <w14:ligatures w14:val="none"/>
    </w:rPr>
  </w:style>
  <w:style w:type="character" w:customStyle="1" w:styleId="CitaviBibliographyEntryCar">
    <w:name w:val="Citavi Bibliography Entry Car"/>
    <w:basedOn w:val="Policepardfaut"/>
    <w:link w:val="CitaviBibliographyEntry"/>
    <w:rsid w:val="00CC0072"/>
    <w:rPr>
      <w:kern w:val="0"/>
      <w14:ligatures w14:val="none"/>
    </w:rPr>
  </w:style>
  <w:style w:type="paragraph" w:customStyle="1" w:styleId="CitaviBibliographyHeading">
    <w:name w:val="Citavi Bibliography Heading"/>
    <w:basedOn w:val="Titre1"/>
    <w:link w:val="CitaviBibliographyHeadingCar"/>
    <w:rsid w:val="00CC0072"/>
    <w:pPr>
      <w:jc w:val="left"/>
    </w:pPr>
  </w:style>
  <w:style w:type="character" w:customStyle="1" w:styleId="CitaviBibliographyHeadingCar">
    <w:name w:val="Citavi Bibliography Heading Car"/>
    <w:basedOn w:val="Policepardfaut"/>
    <w:link w:val="CitaviBibliographyHeading"/>
    <w:rsid w:val="00CC0072"/>
    <w:rPr>
      <w:rFonts w:ascii="Garamond" w:eastAsia="Times New Roman" w:hAnsi="Garamond" w:cs="Times New Roman"/>
      <w:b/>
      <w:caps/>
      <w:kern w:val="28"/>
      <w:sz w:val="26"/>
      <w:szCs w:val="20"/>
      <w:lang w:eastAsia="fr-FR"/>
      <w14:ligatures w14:val="none"/>
    </w:rPr>
  </w:style>
  <w:style w:type="table" w:styleId="Grilledutableau">
    <w:name w:val="Table Grid"/>
    <w:basedOn w:val="TableauNormal"/>
    <w:uiPriority w:val="39"/>
    <w:rsid w:val="00CC0072"/>
    <w:rPr>
      <w:rFonts w:ascii="Calibri" w:eastAsia="Times New Roman" w:hAnsi="Calibri" w:cs="Times New Roman"/>
      <w:kern w:val="0"/>
      <w:sz w:val="20"/>
      <w:szCs w:val="20"/>
      <w:lang w:val="en-US"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uiPriority w:val="99"/>
    <w:semiHidden/>
    <w:unhideWhenUsed/>
    <w:rsid w:val="00CC0072"/>
    <w:rPr>
      <w:color w:val="954F72" w:themeColor="followedHyperlink"/>
      <w:u w:val="single"/>
    </w:rPr>
  </w:style>
  <w:style w:type="paragraph" w:styleId="Textedebulles">
    <w:name w:val="Balloon Text"/>
    <w:basedOn w:val="Normal"/>
    <w:link w:val="TextedebullesCar"/>
    <w:uiPriority w:val="99"/>
    <w:semiHidden/>
    <w:unhideWhenUsed/>
    <w:rsid w:val="00A77606"/>
    <w:rPr>
      <w:rFonts w:ascii="Segoe UI" w:hAnsi="Segoe UI" w:cs="Segoe UI"/>
      <w:sz w:val="18"/>
      <w:szCs w:val="18"/>
    </w:rPr>
  </w:style>
  <w:style w:type="character" w:customStyle="1" w:styleId="TextedebullesCar">
    <w:name w:val="Texte de bulles Car"/>
    <w:basedOn w:val="Policepardfaut"/>
    <w:link w:val="Textedebulles"/>
    <w:uiPriority w:val="99"/>
    <w:semiHidden/>
    <w:rsid w:val="00A77606"/>
    <w:rPr>
      <w:rFonts w:ascii="Segoe UI" w:hAnsi="Segoe UI" w:cs="Segoe UI"/>
      <w:sz w:val="18"/>
      <w:szCs w:val="18"/>
    </w:rPr>
  </w:style>
  <w:style w:type="paragraph" w:styleId="En-ttedetabledesmatires">
    <w:name w:val="TOC Heading"/>
    <w:basedOn w:val="Titre1"/>
    <w:next w:val="Normal"/>
    <w:uiPriority w:val="39"/>
    <w:semiHidden/>
    <w:unhideWhenUsed/>
    <w:qFormat/>
    <w:rsid w:val="00721B80"/>
    <w:pPr>
      <w:keepLines/>
      <w:numPr>
        <w:numId w:val="0"/>
      </w:numPr>
      <w:spacing w:after="0"/>
      <w:jc w:val="left"/>
      <w:outlineLvl w:val="9"/>
    </w:pPr>
    <w:rPr>
      <w:rFonts w:asciiTheme="majorHAnsi" w:eastAsiaTheme="majorEastAsia" w:hAnsiTheme="majorHAnsi" w:cstheme="majorBidi"/>
      <w:b w:val="0"/>
      <w:caps w:val="0"/>
      <w:color w:val="2F5496" w:themeColor="accent1" w:themeShade="BF"/>
      <w:kern w:val="2"/>
      <w:sz w:val="32"/>
      <w:szCs w:val="32"/>
      <w:lang w:eastAsia="en-US"/>
      <w14:ligatures w14:val="standardContextual"/>
    </w:rPr>
  </w:style>
  <w:style w:type="paragraph" w:styleId="Bibliographie">
    <w:name w:val="Bibliography"/>
    <w:basedOn w:val="Normal"/>
    <w:next w:val="Normal"/>
    <w:uiPriority w:val="37"/>
    <w:semiHidden/>
    <w:unhideWhenUsed/>
    <w:rsid w:val="00721B80"/>
  </w:style>
  <w:style w:type="character" w:styleId="Titredulivre">
    <w:name w:val="Book Title"/>
    <w:basedOn w:val="Policepardfaut"/>
    <w:uiPriority w:val="33"/>
    <w:qFormat/>
    <w:rsid w:val="00721B80"/>
    <w:rPr>
      <w:b/>
      <w:bCs/>
      <w:i/>
      <w:iCs/>
      <w:spacing w:val="5"/>
    </w:rPr>
  </w:style>
  <w:style w:type="character" w:styleId="Rfrenceintense">
    <w:name w:val="Intense Reference"/>
    <w:basedOn w:val="Policepardfaut"/>
    <w:uiPriority w:val="32"/>
    <w:qFormat/>
    <w:rsid w:val="00721B80"/>
    <w:rPr>
      <w:b/>
      <w:bCs/>
      <w:smallCaps/>
      <w:color w:val="4472C4" w:themeColor="accent1"/>
      <w:spacing w:val="5"/>
    </w:rPr>
  </w:style>
  <w:style w:type="character" w:styleId="Rfrenceple">
    <w:name w:val="Subtle Reference"/>
    <w:basedOn w:val="Policepardfaut"/>
    <w:uiPriority w:val="31"/>
    <w:qFormat/>
    <w:rsid w:val="00721B80"/>
    <w:rPr>
      <w:smallCaps/>
      <w:color w:val="5A5A5A" w:themeColor="text1" w:themeTint="A5"/>
    </w:rPr>
  </w:style>
  <w:style w:type="character" w:styleId="Emphaseintense">
    <w:name w:val="Intense Emphasis"/>
    <w:basedOn w:val="Policepardfaut"/>
    <w:uiPriority w:val="21"/>
    <w:qFormat/>
    <w:rsid w:val="00721B80"/>
    <w:rPr>
      <w:i/>
      <w:iCs/>
      <w:color w:val="4472C4" w:themeColor="accent1"/>
    </w:rPr>
  </w:style>
  <w:style w:type="character" w:styleId="Emphaseple">
    <w:name w:val="Subtle Emphasis"/>
    <w:basedOn w:val="Policepardfaut"/>
    <w:uiPriority w:val="19"/>
    <w:qFormat/>
    <w:rsid w:val="00721B80"/>
    <w:rPr>
      <w:i/>
      <w:iCs/>
      <w:color w:val="404040" w:themeColor="text1" w:themeTint="BF"/>
    </w:rPr>
  </w:style>
  <w:style w:type="paragraph" w:styleId="Citationintense">
    <w:name w:val="Intense Quote"/>
    <w:basedOn w:val="Normal"/>
    <w:next w:val="Normal"/>
    <w:link w:val="CitationintenseCar"/>
    <w:uiPriority w:val="30"/>
    <w:qFormat/>
    <w:rsid w:val="00721B8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tionintenseCar">
    <w:name w:val="Citation intense Car"/>
    <w:basedOn w:val="Policepardfaut"/>
    <w:link w:val="Citationintense"/>
    <w:uiPriority w:val="30"/>
    <w:rsid w:val="00721B80"/>
    <w:rPr>
      <w:i/>
      <w:iCs/>
      <w:color w:val="4472C4" w:themeColor="accent1"/>
    </w:rPr>
  </w:style>
  <w:style w:type="paragraph" w:styleId="Citation">
    <w:name w:val="Quote"/>
    <w:basedOn w:val="Normal"/>
    <w:next w:val="Normal"/>
    <w:link w:val="CitationCar"/>
    <w:uiPriority w:val="29"/>
    <w:qFormat/>
    <w:rsid w:val="00721B80"/>
    <w:pPr>
      <w:spacing w:before="200" w:after="160"/>
      <w:ind w:left="864" w:right="864"/>
      <w:jc w:val="center"/>
    </w:pPr>
    <w:rPr>
      <w:i/>
      <w:iCs/>
      <w:color w:val="404040" w:themeColor="text1" w:themeTint="BF"/>
    </w:rPr>
  </w:style>
  <w:style w:type="character" w:customStyle="1" w:styleId="CitationCar">
    <w:name w:val="Citation Car"/>
    <w:basedOn w:val="Policepardfaut"/>
    <w:link w:val="Citation"/>
    <w:uiPriority w:val="29"/>
    <w:rsid w:val="00721B80"/>
    <w:rPr>
      <w:i/>
      <w:iCs/>
      <w:color w:val="404040" w:themeColor="text1" w:themeTint="BF"/>
    </w:rPr>
  </w:style>
  <w:style w:type="table" w:styleId="Listemoyenne1-Accent1">
    <w:name w:val="Medium List 1 Accent 1"/>
    <w:basedOn w:val="TableauNormal"/>
    <w:uiPriority w:val="65"/>
    <w:semiHidden/>
    <w:unhideWhenUsed/>
    <w:rsid w:val="00721B80"/>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Tramemoyenne2-Accent1">
    <w:name w:val="Medium Shading 2 Accent 1"/>
    <w:basedOn w:val="TableauNormal"/>
    <w:uiPriority w:val="64"/>
    <w:semiHidden/>
    <w:unhideWhenUsed/>
    <w:rsid w:val="00721B8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1-Accent1">
    <w:name w:val="Medium Shading 1 Accent 1"/>
    <w:basedOn w:val="TableauNormal"/>
    <w:uiPriority w:val="63"/>
    <w:semiHidden/>
    <w:unhideWhenUsed/>
    <w:rsid w:val="00721B80"/>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Grilleclaire-Accent1">
    <w:name w:val="Light Grid Accent 1"/>
    <w:basedOn w:val="TableauNormal"/>
    <w:uiPriority w:val="62"/>
    <w:semiHidden/>
    <w:unhideWhenUsed/>
    <w:rsid w:val="00721B80"/>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steclaire-Accent1">
    <w:name w:val="Light List Accent 1"/>
    <w:basedOn w:val="TableauNormal"/>
    <w:uiPriority w:val="61"/>
    <w:semiHidden/>
    <w:unhideWhenUsed/>
    <w:rsid w:val="00721B80"/>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Trameclaire-Accent1">
    <w:name w:val="Light Shading Accent 1"/>
    <w:basedOn w:val="TableauNormal"/>
    <w:uiPriority w:val="60"/>
    <w:semiHidden/>
    <w:unhideWhenUsed/>
    <w:rsid w:val="00721B80"/>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llecouleur">
    <w:name w:val="Colorful Grid"/>
    <w:basedOn w:val="TableauNormal"/>
    <w:uiPriority w:val="73"/>
    <w:semiHidden/>
    <w:unhideWhenUsed/>
    <w:rsid w:val="00721B80"/>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Listecouleur">
    <w:name w:val="Colorful List"/>
    <w:basedOn w:val="TableauNormal"/>
    <w:uiPriority w:val="72"/>
    <w:semiHidden/>
    <w:unhideWhenUsed/>
    <w:rsid w:val="00721B80"/>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Tramecouleur">
    <w:name w:val="Colorful Shading"/>
    <w:basedOn w:val="TableauNormal"/>
    <w:uiPriority w:val="71"/>
    <w:semiHidden/>
    <w:unhideWhenUsed/>
    <w:rsid w:val="00721B80"/>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Listefonce">
    <w:name w:val="Dark List"/>
    <w:basedOn w:val="TableauNormal"/>
    <w:uiPriority w:val="70"/>
    <w:semiHidden/>
    <w:unhideWhenUsed/>
    <w:rsid w:val="00721B80"/>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Grillemoyenne3">
    <w:name w:val="Medium Grid 3"/>
    <w:basedOn w:val="TableauNormal"/>
    <w:uiPriority w:val="69"/>
    <w:semiHidden/>
    <w:unhideWhenUsed/>
    <w:rsid w:val="00721B8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2">
    <w:name w:val="Medium Grid 2"/>
    <w:basedOn w:val="TableauNormal"/>
    <w:uiPriority w:val="68"/>
    <w:semiHidden/>
    <w:unhideWhenUsed/>
    <w:rsid w:val="00721B80"/>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1">
    <w:name w:val="Medium Grid 1"/>
    <w:basedOn w:val="TableauNormal"/>
    <w:uiPriority w:val="67"/>
    <w:semiHidden/>
    <w:unhideWhenUsed/>
    <w:rsid w:val="00721B80"/>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Listemoyenne2">
    <w:name w:val="Medium List 2"/>
    <w:basedOn w:val="TableauNormal"/>
    <w:uiPriority w:val="66"/>
    <w:semiHidden/>
    <w:unhideWhenUsed/>
    <w:rsid w:val="00721B80"/>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1">
    <w:name w:val="Medium List 1"/>
    <w:basedOn w:val="TableauNormal"/>
    <w:uiPriority w:val="65"/>
    <w:semiHidden/>
    <w:unhideWhenUsed/>
    <w:rsid w:val="00721B80"/>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Tramemoyenne2">
    <w:name w:val="Medium Shading 2"/>
    <w:basedOn w:val="TableauNormal"/>
    <w:uiPriority w:val="64"/>
    <w:semiHidden/>
    <w:unhideWhenUsed/>
    <w:rsid w:val="00721B8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1">
    <w:name w:val="Medium Shading 1"/>
    <w:basedOn w:val="TableauNormal"/>
    <w:uiPriority w:val="63"/>
    <w:semiHidden/>
    <w:unhideWhenUsed/>
    <w:rsid w:val="00721B80"/>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rilleclaire">
    <w:name w:val="Light Grid"/>
    <w:basedOn w:val="TableauNormal"/>
    <w:uiPriority w:val="62"/>
    <w:semiHidden/>
    <w:unhideWhenUsed/>
    <w:rsid w:val="00721B8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steclaire">
    <w:name w:val="Light List"/>
    <w:basedOn w:val="TableauNormal"/>
    <w:uiPriority w:val="61"/>
    <w:semiHidden/>
    <w:unhideWhenUsed/>
    <w:rsid w:val="00721B8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Ombrageclair">
    <w:name w:val="Light Shading"/>
    <w:basedOn w:val="TableauNormal"/>
    <w:uiPriority w:val="60"/>
    <w:semiHidden/>
    <w:unhideWhenUsed/>
    <w:rsid w:val="00721B8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VariableHTML">
    <w:name w:val="HTML Variable"/>
    <w:basedOn w:val="Policepardfaut"/>
    <w:uiPriority w:val="99"/>
    <w:semiHidden/>
    <w:unhideWhenUsed/>
    <w:rsid w:val="00721B80"/>
    <w:rPr>
      <w:i/>
      <w:iCs/>
    </w:rPr>
  </w:style>
  <w:style w:type="character" w:styleId="MachinecrireHTML">
    <w:name w:val="HTML Typewriter"/>
    <w:basedOn w:val="Policepardfaut"/>
    <w:uiPriority w:val="99"/>
    <w:semiHidden/>
    <w:unhideWhenUsed/>
    <w:rsid w:val="00721B80"/>
    <w:rPr>
      <w:rFonts w:ascii="Consolas" w:hAnsi="Consolas"/>
      <w:sz w:val="20"/>
      <w:szCs w:val="20"/>
    </w:rPr>
  </w:style>
  <w:style w:type="character" w:styleId="ExempleHTML">
    <w:name w:val="HTML Sample"/>
    <w:basedOn w:val="Policepardfaut"/>
    <w:uiPriority w:val="99"/>
    <w:semiHidden/>
    <w:unhideWhenUsed/>
    <w:rsid w:val="00721B80"/>
    <w:rPr>
      <w:rFonts w:ascii="Consolas" w:hAnsi="Consolas"/>
      <w:sz w:val="24"/>
      <w:szCs w:val="24"/>
    </w:rPr>
  </w:style>
  <w:style w:type="paragraph" w:styleId="PrformatHTML">
    <w:name w:val="HTML Preformatted"/>
    <w:basedOn w:val="Normal"/>
    <w:link w:val="PrformatHTMLCar"/>
    <w:uiPriority w:val="99"/>
    <w:semiHidden/>
    <w:unhideWhenUsed/>
    <w:rsid w:val="00721B80"/>
    <w:rPr>
      <w:rFonts w:ascii="Consolas" w:hAnsi="Consolas"/>
      <w:sz w:val="20"/>
      <w:szCs w:val="20"/>
    </w:rPr>
  </w:style>
  <w:style w:type="character" w:customStyle="1" w:styleId="PrformatHTMLCar">
    <w:name w:val="Préformaté HTML Car"/>
    <w:basedOn w:val="Policepardfaut"/>
    <w:link w:val="PrformatHTML"/>
    <w:uiPriority w:val="99"/>
    <w:semiHidden/>
    <w:rsid w:val="00721B80"/>
    <w:rPr>
      <w:rFonts w:ascii="Consolas" w:hAnsi="Consolas"/>
      <w:sz w:val="20"/>
      <w:szCs w:val="20"/>
    </w:rPr>
  </w:style>
  <w:style w:type="character" w:styleId="ClavierHTML">
    <w:name w:val="HTML Keyboard"/>
    <w:basedOn w:val="Policepardfaut"/>
    <w:uiPriority w:val="99"/>
    <w:semiHidden/>
    <w:unhideWhenUsed/>
    <w:rsid w:val="00721B80"/>
    <w:rPr>
      <w:rFonts w:ascii="Consolas" w:hAnsi="Consolas"/>
      <w:sz w:val="20"/>
      <w:szCs w:val="20"/>
    </w:rPr>
  </w:style>
  <w:style w:type="character" w:styleId="DfinitionHTML">
    <w:name w:val="HTML Definition"/>
    <w:basedOn w:val="Policepardfaut"/>
    <w:uiPriority w:val="99"/>
    <w:semiHidden/>
    <w:unhideWhenUsed/>
    <w:rsid w:val="00721B80"/>
    <w:rPr>
      <w:i/>
      <w:iCs/>
    </w:rPr>
  </w:style>
  <w:style w:type="character" w:styleId="CodeHTML">
    <w:name w:val="HTML Code"/>
    <w:basedOn w:val="Policepardfaut"/>
    <w:uiPriority w:val="99"/>
    <w:semiHidden/>
    <w:unhideWhenUsed/>
    <w:rsid w:val="00721B80"/>
    <w:rPr>
      <w:rFonts w:ascii="Consolas" w:hAnsi="Consolas"/>
      <w:sz w:val="20"/>
      <w:szCs w:val="20"/>
    </w:rPr>
  </w:style>
  <w:style w:type="character" w:styleId="CitationHTML">
    <w:name w:val="HTML Cite"/>
    <w:basedOn w:val="Policepardfaut"/>
    <w:uiPriority w:val="99"/>
    <w:semiHidden/>
    <w:unhideWhenUsed/>
    <w:rsid w:val="00721B80"/>
    <w:rPr>
      <w:i/>
      <w:iCs/>
    </w:rPr>
  </w:style>
  <w:style w:type="paragraph" w:styleId="AdresseHTML">
    <w:name w:val="HTML Address"/>
    <w:basedOn w:val="Normal"/>
    <w:link w:val="AdresseHTMLCar"/>
    <w:uiPriority w:val="99"/>
    <w:semiHidden/>
    <w:unhideWhenUsed/>
    <w:rsid w:val="00721B80"/>
    <w:rPr>
      <w:i/>
      <w:iCs/>
    </w:rPr>
  </w:style>
  <w:style w:type="character" w:customStyle="1" w:styleId="AdresseHTMLCar">
    <w:name w:val="Adresse HTML Car"/>
    <w:basedOn w:val="Policepardfaut"/>
    <w:link w:val="AdresseHTML"/>
    <w:uiPriority w:val="99"/>
    <w:semiHidden/>
    <w:rsid w:val="00721B80"/>
    <w:rPr>
      <w:i/>
      <w:iCs/>
    </w:rPr>
  </w:style>
  <w:style w:type="character" w:styleId="AcronymeHTML">
    <w:name w:val="HTML Acronym"/>
    <w:basedOn w:val="Policepardfaut"/>
    <w:uiPriority w:val="99"/>
    <w:semiHidden/>
    <w:unhideWhenUsed/>
    <w:rsid w:val="00721B80"/>
  </w:style>
  <w:style w:type="paragraph" w:styleId="Textebrut">
    <w:name w:val="Plain Text"/>
    <w:basedOn w:val="Normal"/>
    <w:link w:val="TextebrutCar"/>
    <w:uiPriority w:val="99"/>
    <w:semiHidden/>
    <w:unhideWhenUsed/>
    <w:rsid w:val="00721B80"/>
    <w:rPr>
      <w:rFonts w:ascii="Consolas" w:hAnsi="Consolas"/>
      <w:sz w:val="21"/>
      <w:szCs w:val="21"/>
    </w:rPr>
  </w:style>
  <w:style w:type="character" w:customStyle="1" w:styleId="TextebrutCar">
    <w:name w:val="Texte brut Car"/>
    <w:basedOn w:val="Policepardfaut"/>
    <w:link w:val="Textebrut"/>
    <w:uiPriority w:val="99"/>
    <w:semiHidden/>
    <w:rsid w:val="00721B80"/>
    <w:rPr>
      <w:rFonts w:ascii="Consolas" w:hAnsi="Consolas"/>
      <w:sz w:val="21"/>
      <w:szCs w:val="21"/>
    </w:rPr>
  </w:style>
  <w:style w:type="paragraph" w:styleId="Explorateurdedocuments">
    <w:name w:val="Document Map"/>
    <w:basedOn w:val="Normal"/>
    <w:link w:val="ExplorateurdedocumentsCar"/>
    <w:uiPriority w:val="99"/>
    <w:semiHidden/>
    <w:unhideWhenUsed/>
    <w:rsid w:val="00721B80"/>
    <w:rPr>
      <w:rFonts w:ascii="Segoe UI" w:hAnsi="Segoe UI" w:cs="Segoe UI"/>
      <w:sz w:val="16"/>
      <w:szCs w:val="16"/>
    </w:rPr>
  </w:style>
  <w:style w:type="character" w:customStyle="1" w:styleId="ExplorateurdedocumentsCar">
    <w:name w:val="Explorateur de documents Car"/>
    <w:basedOn w:val="Policepardfaut"/>
    <w:link w:val="Explorateurdedocuments"/>
    <w:uiPriority w:val="99"/>
    <w:semiHidden/>
    <w:rsid w:val="00721B80"/>
    <w:rPr>
      <w:rFonts w:ascii="Segoe UI" w:hAnsi="Segoe UI" w:cs="Segoe UI"/>
      <w:sz w:val="16"/>
      <w:szCs w:val="16"/>
    </w:rPr>
  </w:style>
  <w:style w:type="character" w:styleId="lev">
    <w:name w:val="Strong"/>
    <w:basedOn w:val="Policepardfaut"/>
    <w:uiPriority w:val="22"/>
    <w:qFormat/>
    <w:rsid w:val="00721B80"/>
    <w:rPr>
      <w:b/>
      <w:bCs/>
    </w:rPr>
  </w:style>
  <w:style w:type="paragraph" w:styleId="Normalcentr">
    <w:name w:val="Block Text"/>
    <w:basedOn w:val="Normal"/>
    <w:uiPriority w:val="99"/>
    <w:semiHidden/>
    <w:unhideWhenUsed/>
    <w:rsid w:val="00721B80"/>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Retraitcorpsdetexte3">
    <w:name w:val="Body Text Indent 3"/>
    <w:basedOn w:val="Normal"/>
    <w:link w:val="Retraitcorpsdetexte3Car"/>
    <w:uiPriority w:val="99"/>
    <w:semiHidden/>
    <w:unhideWhenUsed/>
    <w:rsid w:val="00721B80"/>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721B80"/>
    <w:rPr>
      <w:sz w:val="16"/>
      <w:szCs w:val="16"/>
    </w:rPr>
  </w:style>
  <w:style w:type="paragraph" w:styleId="Retraitcorpsdetexte2">
    <w:name w:val="Body Text Indent 2"/>
    <w:basedOn w:val="Normal"/>
    <w:link w:val="Retraitcorpsdetexte2Car"/>
    <w:uiPriority w:val="99"/>
    <w:semiHidden/>
    <w:unhideWhenUsed/>
    <w:rsid w:val="00721B80"/>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721B80"/>
  </w:style>
  <w:style w:type="paragraph" w:styleId="Corpsdetexte3">
    <w:name w:val="Body Text 3"/>
    <w:basedOn w:val="Normal"/>
    <w:link w:val="Corpsdetexte3Car"/>
    <w:uiPriority w:val="99"/>
    <w:semiHidden/>
    <w:unhideWhenUsed/>
    <w:rsid w:val="00721B80"/>
    <w:pPr>
      <w:spacing w:after="120"/>
    </w:pPr>
    <w:rPr>
      <w:sz w:val="16"/>
      <w:szCs w:val="16"/>
    </w:rPr>
  </w:style>
  <w:style w:type="character" w:customStyle="1" w:styleId="Corpsdetexte3Car">
    <w:name w:val="Corps de texte 3 Car"/>
    <w:basedOn w:val="Policepardfaut"/>
    <w:link w:val="Corpsdetexte3"/>
    <w:uiPriority w:val="99"/>
    <w:semiHidden/>
    <w:rsid w:val="00721B80"/>
    <w:rPr>
      <w:sz w:val="16"/>
      <w:szCs w:val="16"/>
    </w:rPr>
  </w:style>
  <w:style w:type="paragraph" w:styleId="Corpsdetexte2">
    <w:name w:val="Body Text 2"/>
    <w:basedOn w:val="Normal"/>
    <w:link w:val="Corpsdetexte2Car"/>
    <w:uiPriority w:val="99"/>
    <w:semiHidden/>
    <w:unhideWhenUsed/>
    <w:rsid w:val="00721B80"/>
    <w:pPr>
      <w:spacing w:after="120" w:line="480" w:lineRule="auto"/>
    </w:pPr>
  </w:style>
  <w:style w:type="character" w:customStyle="1" w:styleId="Corpsdetexte2Car">
    <w:name w:val="Corps de texte 2 Car"/>
    <w:basedOn w:val="Policepardfaut"/>
    <w:link w:val="Corpsdetexte2"/>
    <w:uiPriority w:val="99"/>
    <w:semiHidden/>
    <w:rsid w:val="00721B80"/>
  </w:style>
  <w:style w:type="paragraph" w:styleId="Titredenote">
    <w:name w:val="Note Heading"/>
    <w:basedOn w:val="Normal"/>
    <w:next w:val="Normal"/>
    <w:link w:val="TitredenoteCar"/>
    <w:uiPriority w:val="99"/>
    <w:semiHidden/>
    <w:unhideWhenUsed/>
    <w:rsid w:val="00721B80"/>
  </w:style>
  <w:style w:type="character" w:customStyle="1" w:styleId="TitredenoteCar">
    <w:name w:val="Titre de note Car"/>
    <w:basedOn w:val="Policepardfaut"/>
    <w:link w:val="Titredenote"/>
    <w:uiPriority w:val="99"/>
    <w:semiHidden/>
    <w:rsid w:val="00721B80"/>
  </w:style>
  <w:style w:type="paragraph" w:styleId="Retraitcorpsdetexte">
    <w:name w:val="Body Text Indent"/>
    <w:basedOn w:val="Normal"/>
    <w:link w:val="RetraitcorpsdetexteCar"/>
    <w:uiPriority w:val="99"/>
    <w:semiHidden/>
    <w:unhideWhenUsed/>
    <w:rsid w:val="00721B80"/>
    <w:pPr>
      <w:spacing w:after="120"/>
      <w:ind w:left="283"/>
    </w:pPr>
  </w:style>
  <w:style w:type="character" w:customStyle="1" w:styleId="RetraitcorpsdetexteCar">
    <w:name w:val="Retrait corps de texte Car"/>
    <w:basedOn w:val="Policepardfaut"/>
    <w:link w:val="Retraitcorpsdetexte"/>
    <w:uiPriority w:val="99"/>
    <w:semiHidden/>
    <w:rsid w:val="00721B80"/>
  </w:style>
  <w:style w:type="paragraph" w:styleId="Retraitcorpset1relig">
    <w:name w:val="Body Text First Indent 2"/>
    <w:basedOn w:val="Retraitcorpsdetexte"/>
    <w:link w:val="Retraitcorpset1religCar"/>
    <w:uiPriority w:val="99"/>
    <w:semiHidden/>
    <w:unhideWhenUsed/>
    <w:rsid w:val="00721B80"/>
    <w:pPr>
      <w:spacing w:after="0"/>
      <w:ind w:left="360" w:firstLine="360"/>
    </w:pPr>
  </w:style>
  <w:style w:type="character" w:customStyle="1" w:styleId="Retraitcorpset1religCar">
    <w:name w:val="Retrait corps et 1re lig. Car"/>
    <w:basedOn w:val="RetraitcorpsdetexteCar"/>
    <w:link w:val="Retraitcorpset1relig"/>
    <w:uiPriority w:val="99"/>
    <w:semiHidden/>
    <w:rsid w:val="00721B80"/>
  </w:style>
  <w:style w:type="paragraph" w:styleId="Corpsdetexte">
    <w:name w:val="Body Text"/>
    <w:basedOn w:val="Normal"/>
    <w:link w:val="CorpsdetexteCar"/>
    <w:uiPriority w:val="99"/>
    <w:semiHidden/>
    <w:unhideWhenUsed/>
    <w:rsid w:val="00721B80"/>
    <w:pPr>
      <w:spacing w:after="120"/>
    </w:pPr>
  </w:style>
  <w:style w:type="character" w:customStyle="1" w:styleId="CorpsdetexteCar">
    <w:name w:val="Corps de texte Car"/>
    <w:basedOn w:val="Policepardfaut"/>
    <w:link w:val="Corpsdetexte"/>
    <w:uiPriority w:val="99"/>
    <w:semiHidden/>
    <w:rsid w:val="00721B80"/>
  </w:style>
  <w:style w:type="paragraph" w:styleId="Retrait1religne">
    <w:name w:val="Body Text First Indent"/>
    <w:basedOn w:val="Corpsdetexte"/>
    <w:link w:val="Retrait1religneCar"/>
    <w:uiPriority w:val="99"/>
    <w:semiHidden/>
    <w:unhideWhenUsed/>
    <w:rsid w:val="00721B80"/>
    <w:pPr>
      <w:spacing w:after="0"/>
      <w:ind w:firstLine="360"/>
    </w:pPr>
  </w:style>
  <w:style w:type="character" w:customStyle="1" w:styleId="Retrait1religneCar">
    <w:name w:val="Retrait 1re ligne Car"/>
    <w:basedOn w:val="CorpsdetexteCar"/>
    <w:link w:val="Retrait1religne"/>
    <w:uiPriority w:val="99"/>
    <w:semiHidden/>
    <w:rsid w:val="00721B80"/>
  </w:style>
  <w:style w:type="paragraph" w:styleId="Date">
    <w:name w:val="Date"/>
    <w:basedOn w:val="Normal"/>
    <w:next w:val="Normal"/>
    <w:link w:val="DateCar"/>
    <w:uiPriority w:val="99"/>
    <w:semiHidden/>
    <w:unhideWhenUsed/>
    <w:rsid w:val="00721B80"/>
  </w:style>
  <w:style w:type="character" w:customStyle="1" w:styleId="DateCar">
    <w:name w:val="Date Car"/>
    <w:basedOn w:val="Policepardfaut"/>
    <w:link w:val="Date"/>
    <w:uiPriority w:val="99"/>
    <w:semiHidden/>
    <w:rsid w:val="00721B80"/>
  </w:style>
  <w:style w:type="paragraph" w:styleId="Salutations">
    <w:name w:val="Salutation"/>
    <w:basedOn w:val="Normal"/>
    <w:next w:val="Normal"/>
    <w:link w:val="SalutationsCar"/>
    <w:uiPriority w:val="99"/>
    <w:semiHidden/>
    <w:unhideWhenUsed/>
    <w:rsid w:val="00721B80"/>
  </w:style>
  <w:style w:type="character" w:customStyle="1" w:styleId="SalutationsCar">
    <w:name w:val="Salutations Car"/>
    <w:basedOn w:val="Policepardfaut"/>
    <w:link w:val="Salutations"/>
    <w:uiPriority w:val="99"/>
    <w:semiHidden/>
    <w:rsid w:val="00721B80"/>
  </w:style>
  <w:style w:type="paragraph" w:styleId="Sous-titre">
    <w:name w:val="Subtitle"/>
    <w:basedOn w:val="Normal"/>
    <w:next w:val="Normal"/>
    <w:link w:val="Sous-titreCar"/>
    <w:uiPriority w:val="11"/>
    <w:qFormat/>
    <w:rsid w:val="00721B80"/>
    <w:pPr>
      <w:numPr>
        <w:ilvl w:val="1"/>
      </w:numPr>
      <w:spacing w:after="160"/>
    </w:pPr>
    <w:rPr>
      <w:rFonts w:eastAsiaTheme="minorEastAsia"/>
      <w:color w:val="5A5A5A" w:themeColor="text1" w:themeTint="A5"/>
      <w:spacing w:val="15"/>
      <w:sz w:val="22"/>
      <w:szCs w:val="22"/>
    </w:rPr>
  </w:style>
  <w:style w:type="character" w:customStyle="1" w:styleId="Sous-titreCar">
    <w:name w:val="Sous-titre Car"/>
    <w:basedOn w:val="Policepardfaut"/>
    <w:link w:val="Sous-titre"/>
    <w:uiPriority w:val="11"/>
    <w:rsid w:val="00721B80"/>
    <w:rPr>
      <w:rFonts w:eastAsiaTheme="minorEastAsia"/>
      <w:color w:val="5A5A5A" w:themeColor="text1" w:themeTint="A5"/>
      <w:spacing w:val="15"/>
      <w:sz w:val="22"/>
      <w:szCs w:val="22"/>
    </w:rPr>
  </w:style>
  <w:style w:type="paragraph" w:styleId="En-ttedemessage">
    <w:name w:val="Message Header"/>
    <w:basedOn w:val="Normal"/>
    <w:link w:val="En-ttedemessageCar"/>
    <w:uiPriority w:val="99"/>
    <w:semiHidden/>
    <w:unhideWhenUsed/>
    <w:rsid w:val="00721B8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En-ttedemessageCar">
    <w:name w:val="En-tête de message Car"/>
    <w:basedOn w:val="Policepardfaut"/>
    <w:link w:val="En-ttedemessage"/>
    <w:uiPriority w:val="99"/>
    <w:semiHidden/>
    <w:rsid w:val="00721B80"/>
    <w:rPr>
      <w:rFonts w:asciiTheme="majorHAnsi" w:eastAsiaTheme="majorEastAsia" w:hAnsiTheme="majorHAnsi" w:cstheme="majorBidi"/>
      <w:shd w:val="pct20" w:color="auto" w:fill="auto"/>
    </w:rPr>
  </w:style>
  <w:style w:type="paragraph" w:styleId="Listecontinue5">
    <w:name w:val="List Continue 5"/>
    <w:basedOn w:val="Normal"/>
    <w:uiPriority w:val="99"/>
    <w:semiHidden/>
    <w:unhideWhenUsed/>
    <w:rsid w:val="00721B80"/>
    <w:pPr>
      <w:spacing w:after="120"/>
      <w:ind w:left="1415"/>
      <w:contextualSpacing/>
    </w:pPr>
  </w:style>
  <w:style w:type="paragraph" w:styleId="Listecontinue4">
    <w:name w:val="List Continue 4"/>
    <w:basedOn w:val="Normal"/>
    <w:uiPriority w:val="99"/>
    <w:semiHidden/>
    <w:unhideWhenUsed/>
    <w:rsid w:val="00721B80"/>
    <w:pPr>
      <w:spacing w:after="120"/>
      <w:ind w:left="1132"/>
      <w:contextualSpacing/>
    </w:pPr>
  </w:style>
  <w:style w:type="paragraph" w:styleId="Listecontinue3">
    <w:name w:val="List Continue 3"/>
    <w:basedOn w:val="Normal"/>
    <w:uiPriority w:val="99"/>
    <w:semiHidden/>
    <w:unhideWhenUsed/>
    <w:rsid w:val="00721B80"/>
    <w:pPr>
      <w:spacing w:after="120"/>
      <w:ind w:left="849"/>
      <w:contextualSpacing/>
    </w:pPr>
  </w:style>
  <w:style w:type="paragraph" w:styleId="Listecontinue2">
    <w:name w:val="List Continue 2"/>
    <w:basedOn w:val="Normal"/>
    <w:uiPriority w:val="99"/>
    <w:semiHidden/>
    <w:unhideWhenUsed/>
    <w:rsid w:val="00721B80"/>
    <w:pPr>
      <w:spacing w:after="120"/>
      <w:ind w:left="566"/>
      <w:contextualSpacing/>
    </w:pPr>
  </w:style>
  <w:style w:type="paragraph" w:styleId="Listecontinue">
    <w:name w:val="List Continue"/>
    <w:basedOn w:val="Normal"/>
    <w:uiPriority w:val="99"/>
    <w:semiHidden/>
    <w:unhideWhenUsed/>
    <w:rsid w:val="00721B80"/>
    <w:pPr>
      <w:spacing w:after="120"/>
      <w:ind w:left="283"/>
      <w:contextualSpacing/>
    </w:pPr>
  </w:style>
  <w:style w:type="paragraph" w:styleId="Signature">
    <w:name w:val="Signature"/>
    <w:basedOn w:val="Normal"/>
    <w:link w:val="SignatureCar"/>
    <w:uiPriority w:val="99"/>
    <w:semiHidden/>
    <w:unhideWhenUsed/>
    <w:rsid w:val="00721B80"/>
    <w:pPr>
      <w:ind w:left="4252"/>
    </w:pPr>
  </w:style>
  <w:style w:type="character" w:customStyle="1" w:styleId="SignatureCar">
    <w:name w:val="Signature Car"/>
    <w:basedOn w:val="Policepardfaut"/>
    <w:link w:val="Signature"/>
    <w:uiPriority w:val="99"/>
    <w:semiHidden/>
    <w:rsid w:val="00721B80"/>
  </w:style>
  <w:style w:type="paragraph" w:styleId="Formuledepolitesse">
    <w:name w:val="Closing"/>
    <w:basedOn w:val="Normal"/>
    <w:link w:val="FormuledepolitesseCar"/>
    <w:uiPriority w:val="99"/>
    <w:semiHidden/>
    <w:unhideWhenUsed/>
    <w:rsid w:val="00721B80"/>
    <w:pPr>
      <w:ind w:left="4252"/>
    </w:pPr>
  </w:style>
  <w:style w:type="character" w:customStyle="1" w:styleId="FormuledepolitesseCar">
    <w:name w:val="Formule de politesse Car"/>
    <w:basedOn w:val="Policepardfaut"/>
    <w:link w:val="Formuledepolitesse"/>
    <w:uiPriority w:val="99"/>
    <w:semiHidden/>
    <w:rsid w:val="00721B80"/>
  </w:style>
  <w:style w:type="paragraph" w:styleId="Titre">
    <w:name w:val="Title"/>
    <w:basedOn w:val="Normal"/>
    <w:next w:val="Normal"/>
    <w:link w:val="TitreCar"/>
    <w:uiPriority w:val="10"/>
    <w:qFormat/>
    <w:rsid w:val="00721B80"/>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21B80"/>
    <w:rPr>
      <w:rFonts w:asciiTheme="majorHAnsi" w:eastAsiaTheme="majorEastAsia" w:hAnsiTheme="majorHAnsi" w:cstheme="majorBidi"/>
      <w:spacing w:val="-10"/>
      <w:kern w:val="28"/>
      <w:sz w:val="56"/>
      <w:szCs w:val="56"/>
    </w:rPr>
  </w:style>
  <w:style w:type="paragraph" w:styleId="Listenumros5">
    <w:name w:val="List Number 5"/>
    <w:basedOn w:val="Normal"/>
    <w:uiPriority w:val="99"/>
    <w:semiHidden/>
    <w:unhideWhenUsed/>
    <w:rsid w:val="00721B80"/>
    <w:pPr>
      <w:numPr>
        <w:numId w:val="17"/>
      </w:numPr>
      <w:contextualSpacing/>
    </w:pPr>
  </w:style>
  <w:style w:type="paragraph" w:styleId="Listenumros4">
    <w:name w:val="List Number 4"/>
    <w:basedOn w:val="Normal"/>
    <w:uiPriority w:val="99"/>
    <w:semiHidden/>
    <w:unhideWhenUsed/>
    <w:rsid w:val="00721B80"/>
    <w:pPr>
      <w:numPr>
        <w:numId w:val="18"/>
      </w:numPr>
      <w:contextualSpacing/>
    </w:pPr>
  </w:style>
  <w:style w:type="paragraph" w:styleId="Listenumros3">
    <w:name w:val="List Number 3"/>
    <w:basedOn w:val="Normal"/>
    <w:uiPriority w:val="99"/>
    <w:semiHidden/>
    <w:unhideWhenUsed/>
    <w:rsid w:val="00721B80"/>
    <w:pPr>
      <w:numPr>
        <w:numId w:val="19"/>
      </w:numPr>
      <w:contextualSpacing/>
    </w:pPr>
  </w:style>
  <w:style w:type="paragraph" w:styleId="Listenumros2">
    <w:name w:val="List Number 2"/>
    <w:basedOn w:val="Normal"/>
    <w:uiPriority w:val="99"/>
    <w:semiHidden/>
    <w:unhideWhenUsed/>
    <w:rsid w:val="00721B80"/>
    <w:pPr>
      <w:numPr>
        <w:numId w:val="20"/>
      </w:numPr>
      <w:contextualSpacing/>
    </w:pPr>
  </w:style>
  <w:style w:type="paragraph" w:styleId="Listepuces5">
    <w:name w:val="List Bullet 5"/>
    <w:basedOn w:val="Normal"/>
    <w:uiPriority w:val="99"/>
    <w:semiHidden/>
    <w:unhideWhenUsed/>
    <w:rsid w:val="00721B80"/>
    <w:pPr>
      <w:numPr>
        <w:numId w:val="21"/>
      </w:numPr>
      <w:contextualSpacing/>
    </w:pPr>
  </w:style>
  <w:style w:type="paragraph" w:styleId="Listepuces4">
    <w:name w:val="List Bullet 4"/>
    <w:basedOn w:val="Normal"/>
    <w:uiPriority w:val="99"/>
    <w:semiHidden/>
    <w:unhideWhenUsed/>
    <w:rsid w:val="00721B80"/>
    <w:pPr>
      <w:numPr>
        <w:numId w:val="22"/>
      </w:numPr>
      <w:contextualSpacing/>
    </w:pPr>
  </w:style>
  <w:style w:type="paragraph" w:styleId="Listepuces3">
    <w:name w:val="List Bullet 3"/>
    <w:basedOn w:val="Normal"/>
    <w:uiPriority w:val="99"/>
    <w:semiHidden/>
    <w:unhideWhenUsed/>
    <w:rsid w:val="00721B80"/>
    <w:pPr>
      <w:numPr>
        <w:numId w:val="23"/>
      </w:numPr>
      <w:contextualSpacing/>
    </w:pPr>
  </w:style>
  <w:style w:type="paragraph" w:styleId="Listepuces2">
    <w:name w:val="List Bullet 2"/>
    <w:basedOn w:val="Normal"/>
    <w:uiPriority w:val="99"/>
    <w:semiHidden/>
    <w:unhideWhenUsed/>
    <w:rsid w:val="00721B80"/>
    <w:pPr>
      <w:numPr>
        <w:numId w:val="24"/>
      </w:numPr>
      <w:contextualSpacing/>
    </w:pPr>
  </w:style>
  <w:style w:type="paragraph" w:styleId="Liste5">
    <w:name w:val="List 5"/>
    <w:basedOn w:val="Normal"/>
    <w:uiPriority w:val="99"/>
    <w:semiHidden/>
    <w:unhideWhenUsed/>
    <w:rsid w:val="00721B80"/>
    <w:pPr>
      <w:ind w:left="1415" w:hanging="283"/>
      <w:contextualSpacing/>
    </w:pPr>
  </w:style>
  <w:style w:type="paragraph" w:styleId="Liste4">
    <w:name w:val="List 4"/>
    <w:basedOn w:val="Normal"/>
    <w:uiPriority w:val="99"/>
    <w:semiHidden/>
    <w:unhideWhenUsed/>
    <w:rsid w:val="00721B80"/>
    <w:pPr>
      <w:ind w:left="1132" w:hanging="283"/>
      <w:contextualSpacing/>
    </w:pPr>
  </w:style>
  <w:style w:type="paragraph" w:styleId="Liste3">
    <w:name w:val="List 3"/>
    <w:basedOn w:val="Normal"/>
    <w:uiPriority w:val="99"/>
    <w:semiHidden/>
    <w:unhideWhenUsed/>
    <w:rsid w:val="00721B80"/>
    <w:pPr>
      <w:ind w:left="849" w:hanging="283"/>
      <w:contextualSpacing/>
    </w:pPr>
  </w:style>
  <w:style w:type="paragraph" w:styleId="Liste2">
    <w:name w:val="List 2"/>
    <w:basedOn w:val="Normal"/>
    <w:uiPriority w:val="99"/>
    <w:semiHidden/>
    <w:unhideWhenUsed/>
    <w:rsid w:val="00721B80"/>
    <w:pPr>
      <w:ind w:left="566" w:hanging="283"/>
      <w:contextualSpacing/>
    </w:pPr>
  </w:style>
  <w:style w:type="paragraph" w:styleId="Listenumros">
    <w:name w:val="List Number"/>
    <w:basedOn w:val="Normal"/>
    <w:uiPriority w:val="99"/>
    <w:semiHidden/>
    <w:unhideWhenUsed/>
    <w:rsid w:val="00721B80"/>
    <w:pPr>
      <w:numPr>
        <w:numId w:val="25"/>
      </w:numPr>
      <w:contextualSpacing/>
    </w:pPr>
  </w:style>
  <w:style w:type="paragraph" w:styleId="Listepuces">
    <w:name w:val="List Bullet"/>
    <w:basedOn w:val="Normal"/>
    <w:uiPriority w:val="99"/>
    <w:semiHidden/>
    <w:unhideWhenUsed/>
    <w:rsid w:val="00721B80"/>
    <w:pPr>
      <w:numPr>
        <w:numId w:val="26"/>
      </w:numPr>
      <w:contextualSpacing/>
    </w:pPr>
  </w:style>
  <w:style w:type="paragraph" w:styleId="Liste">
    <w:name w:val="List"/>
    <w:basedOn w:val="Normal"/>
    <w:uiPriority w:val="99"/>
    <w:semiHidden/>
    <w:unhideWhenUsed/>
    <w:rsid w:val="00721B80"/>
    <w:pPr>
      <w:ind w:left="283" w:hanging="283"/>
      <w:contextualSpacing/>
    </w:pPr>
  </w:style>
  <w:style w:type="paragraph" w:styleId="TitreTR">
    <w:name w:val="toa heading"/>
    <w:basedOn w:val="Normal"/>
    <w:next w:val="Normal"/>
    <w:uiPriority w:val="99"/>
    <w:semiHidden/>
    <w:unhideWhenUsed/>
    <w:rsid w:val="00721B80"/>
    <w:pPr>
      <w:spacing w:before="120"/>
    </w:pPr>
    <w:rPr>
      <w:rFonts w:asciiTheme="majorHAnsi" w:eastAsiaTheme="majorEastAsia" w:hAnsiTheme="majorHAnsi" w:cstheme="majorBidi"/>
      <w:b/>
      <w:bCs/>
    </w:rPr>
  </w:style>
  <w:style w:type="paragraph" w:styleId="Textedemacro">
    <w:name w:val="macro"/>
    <w:link w:val="TextedemacroCar"/>
    <w:uiPriority w:val="99"/>
    <w:semiHidden/>
    <w:unhideWhenUsed/>
    <w:rsid w:val="00721B80"/>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TextedemacroCar">
    <w:name w:val="Texte de macro Car"/>
    <w:basedOn w:val="Policepardfaut"/>
    <w:link w:val="Textedemacro"/>
    <w:uiPriority w:val="99"/>
    <w:semiHidden/>
    <w:rsid w:val="00721B80"/>
    <w:rPr>
      <w:rFonts w:ascii="Consolas" w:hAnsi="Consolas"/>
      <w:sz w:val="20"/>
      <w:szCs w:val="20"/>
    </w:rPr>
  </w:style>
  <w:style w:type="paragraph" w:styleId="Tabledesrfrencesjuridiques">
    <w:name w:val="table of authorities"/>
    <w:basedOn w:val="Normal"/>
    <w:next w:val="Normal"/>
    <w:uiPriority w:val="99"/>
    <w:semiHidden/>
    <w:unhideWhenUsed/>
    <w:rsid w:val="00721B80"/>
    <w:pPr>
      <w:ind w:left="240" w:hanging="240"/>
    </w:pPr>
  </w:style>
  <w:style w:type="paragraph" w:styleId="Notedefin">
    <w:name w:val="endnote text"/>
    <w:basedOn w:val="Normal"/>
    <w:link w:val="NotedefinCar"/>
    <w:uiPriority w:val="99"/>
    <w:semiHidden/>
    <w:unhideWhenUsed/>
    <w:rsid w:val="00721B80"/>
    <w:rPr>
      <w:sz w:val="20"/>
      <w:szCs w:val="20"/>
    </w:rPr>
  </w:style>
  <w:style w:type="character" w:customStyle="1" w:styleId="NotedefinCar">
    <w:name w:val="Note de fin Car"/>
    <w:basedOn w:val="Policepardfaut"/>
    <w:link w:val="Notedefin"/>
    <w:uiPriority w:val="99"/>
    <w:semiHidden/>
    <w:rsid w:val="00721B80"/>
    <w:rPr>
      <w:sz w:val="20"/>
      <w:szCs w:val="20"/>
    </w:rPr>
  </w:style>
  <w:style w:type="character" w:styleId="Appeldenotedefin">
    <w:name w:val="endnote reference"/>
    <w:basedOn w:val="Policepardfaut"/>
    <w:uiPriority w:val="99"/>
    <w:semiHidden/>
    <w:unhideWhenUsed/>
    <w:rsid w:val="00721B80"/>
    <w:rPr>
      <w:vertAlign w:val="superscript"/>
    </w:rPr>
  </w:style>
  <w:style w:type="character" w:styleId="Numrodepage">
    <w:name w:val="page number"/>
    <w:basedOn w:val="Policepardfaut"/>
    <w:uiPriority w:val="99"/>
    <w:semiHidden/>
    <w:unhideWhenUsed/>
    <w:rsid w:val="00721B80"/>
  </w:style>
  <w:style w:type="character" w:styleId="Numrodeligne">
    <w:name w:val="line number"/>
    <w:basedOn w:val="Policepardfaut"/>
    <w:uiPriority w:val="99"/>
    <w:semiHidden/>
    <w:unhideWhenUsed/>
    <w:rsid w:val="00721B80"/>
  </w:style>
  <w:style w:type="character" w:styleId="Marquedecommentaire">
    <w:name w:val="annotation reference"/>
    <w:basedOn w:val="Policepardfaut"/>
    <w:uiPriority w:val="99"/>
    <w:semiHidden/>
    <w:unhideWhenUsed/>
    <w:rsid w:val="00721B80"/>
    <w:rPr>
      <w:sz w:val="16"/>
      <w:szCs w:val="16"/>
    </w:rPr>
  </w:style>
  <w:style w:type="character" w:styleId="Appelnotedebasdep">
    <w:name w:val="footnote reference"/>
    <w:basedOn w:val="Policepardfaut"/>
    <w:uiPriority w:val="99"/>
    <w:semiHidden/>
    <w:unhideWhenUsed/>
    <w:rsid w:val="00721B80"/>
    <w:rPr>
      <w:vertAlign w:val="superscript"/>
    </w:rPr>
  </w:style>
  <w:style w:type="paragraph" w:styleId="Adresseexpditeur">
    <w:name w:val="envelope return"/>
    <w:basedOn w:val="Normal"/>
    <w:uiPriority w:val="99"/>
    <w:semiHidden/>
    <w:unhideWhenUsed/>
    <w:rsid w:val="00721B80"/>
    <w:rPr>
      <w:rFonts w:asciiTheme="majorHAnsi" w:eastAsiaTheme="majorEastAsia" w:hAnsiTheme="majorHAnsi" w:cstheme="majorBidi"/>
      <w:sz w:val="20"/>
      <w:szCs w:val="20"/>
    </w:rPr>
  </w:style>
  <w:style w:type="paragraph" w:styleId="Adressedestinataire">
    <w:name w:val="envelope address"/>
    <w:basedOn w:val="Normal"/>
    <w:uiPriority w:val="99"/>
    <w:semiHidden/>
    <w:unhideWhenUsed/>
    <w:rsid w:val="00721B80"/>
    <w:pPr>
      <w:framePr w:w="7938" w:h="1985" w:hRule="exact" w:hSpace="141" w:wrap="auto" w:hAnchor="page" w:xAlign="center" w:yAlign="bottom"/>
      <w:ind w:left="2835"/>
    </w:pPr>
    <w:rPr>
      <w:rFonts w:asciiTheme="majorHAnsi" w:eastAsiaTheme="majorEastAsia" w:hAnsiTheme="majorHAnsi" w:cstheme="majorBidi"/>
    </w:rPr>
  </w:style>
  <w:style w:type="paragraph" w:styleId="Tabledesillustrations">
    <w:name w:val="table of figures"/>
    <w:basedOn w:val="Normal"/>
    <w:next w:val="Normal"/>
    <w:uiPriority w:val="99"/>
    <w:semiHidden/>
    <w:unhideWhenUsed/>
    <w:rsid w:val="00721B80"/>
  </w:style>
  <w:style w:type="paragraph" w:styleId="Index1">
    <w:name w:val="index 1"/>
    <w:basedOn w:val="Normal"/>
    <w:next w:val="Normal"/>
    <w:autoRedefine/>
    <w:uiPriority w:val="99"/>
    <w:semiHidden/>
    <w:unhideWhenUsed/>
    <w:rsid w:val="00721B80"/>
    <w:pPr>
      <w:ind w:left="240" w:hanging="240"/>
    </w:pPr>
  </w:style>
  <w:style w:type="paragraph" w:styleId="Titreindex">
    <w:name w:val="index heading"/>
    <w:basedOn w:val="Normal"/>
    <w:next w:val="Index1"/>
    <w:uiPriority w:val="99"/>
    <w:semiHidden/>
    <w:unhideWhenUsed/>
    <w:rsid w:val="00721B80"/>
    <w:rPr>
      <w:rFonts w:asciiTheme="majorHAnsi" w:eastAsiaTheme="majorEastAsia" w:hAnsiTheme="majorHAnsi" w:cstheme="majorBidi"/>
      <w:b/>
      <w:bCs/>
    </w:rPr>
  </w:style>
  <w:style w:type="paragraph" w:styleId="Commentaire">
    <w:name w:val="annotation text"/>
    <w:basedOn w:val="Normal"/>
    <w:link w:val="CommentaireCar"/>
    <w:uiPriority w:val="99"/>
    <w:semiHidden/>
    <w:unhideWhenUsed/>
    <w:rsid w:val="00721B80"/>
    <w:rPr>
      <w:sz w:val="20"/>
      <w:szCs w:val="20"/>
    </w:rPr>
  </w:style>
  <w:style w:type="character" w:customStyle="1" w:styleId="CommentaireCar">
    <w:name w:val="Commentaire Car"/>
    <w:basedOn w:val="Policepardfaut"/>
    <w:link w:val="Commentaire"/>
    <w:uiPriority w:val="99"/>
    <w:semiHidden/>
    <w:rsid w:val="00721B80"/>
    <w:rPr>
      <w:sz w:val="20"/>
      <w:szCs w:val="20"/>
    </w:rPr>
  </w:style>
  <w:style w:type="paragraph" w:styleId="Notedebasdepage">
    <w:name w:val="footnote text"/>
    <w:basedOn w:val="Normal"/>
    <w:link w:val="NotedebasdepageCar"/>
    <w:uiPriority w:val="99"/>
    <w:semiHidden/>
    <w:unhideWhenUsed/>
    <w:rsid w:val="00721B80"/>
    <w:rPr>
      <w:sz w:val="20"/>
      <w:szCs w:val="20"/>
    </w:rPr>
  </w:style>
  <w:style w:type="character" w:customStyle="1" w:styleId="NotedebasdepageCar">
    <w:name w:val="Note de bas de page Car"/>
    <w:basedOn w:val="Policepardfaut"/>
    <w:link w:val="Notedebasdepage"/>
    <w:uiPriority w:val="99"/>
    <w:semiHidden/>
    <w:rsid w:val="00721B80"/>
    <w:rPr>
      <w:sz w:val="20"/>
      <w:szCs w:val="20"/>
    </w:rPr>
  </w:style>
  <w:style w:type="paragraph" w:styleId="Retraitnormal">
    <w:name w:val="Normal Indent"/>
    <w:basedOn w:val="Normal"/>
    <w:uiPriority w:val="99"/>
    <w:semiHidden/>
    <w:unhideWhenUsed/>
    <w:rsid w:val="00721B80"/>
    <w:pPr>
      <w:ind w:left="708"/>
    </w:pPr>
  </w:style>
  <w:style w:type="paragraph" w:styleId="TM9">
    <w:name w:val="toc 9"/>
    <w:basedOn w:val="Normal"/>
    <w:next w:val="Normal"/>
    <w:autoRedefine/>
    <w:uiPriority w:val="39"/>
    <w:semiHidden/>
    <w:unhideWhenUsed/>
    <w:rsid w:val="00721B80"/>
    <w:pPr>
      <w:spacing w:after="100"/>
      <w:ind w:left="1920"/>
    </w:pPr>
  </w:style>
  <w:style w:type="paragraph" w:styleId="TM8">
    <w:name w:val="toc 8"/>
    <w:basedOn w:val="Normal"/>
    <w:next w:val="Normal"/>
    <w:autoRedefine/>
    <w:uiPriority w:val="39"/>
    <w:semiHidden/>
    <w:unhideWhenUsed/>
    <w:rsid w:val="00721B80"/>
    <w:pPr>
      <w:spacing w:after="100"/>
      <w:ind w:left="1680"/>
    </w:pPr>
  </w:style>
  <w:style w:type="paragraph" w:styleId="TM7">
    <w:name w:val="toc 7"/>
    <w:basedOn w:val="Normal"/>
    <w:next w:val="Normal"/>
    <w:autoRedefine/>
    <w:uiPriority w:val="39"/>
    <w:semiHidden/>
    <w:unhideWhenUsed/>
    <w:rsid w:val="00721B80"/>
    <w:pPr>
      <w:spacing w:after="100"/>
      <w:ind w:left="1440"/>
    </w:pPr>
  </w:style>
  <w:style w:type="paragraph" w:styleId="TM6">
    <w:name w:val="toc 6"/>
    <w:basedOn w:val="Normal"/>
    <w:next w:val="Normal"/>
    <w:autoRedefine/>
    <w:uiPriority w:val="39"/>
    <w:semiHidden/>
    <w:unhideWhenUsed/>
    <w:rsid w:val="00721B80"/>
    <w:pPr>
      <w:spacing w:after="100"/>
      <w:ind w:left="1200"/>
    </w:pPr>
  </w:style>
  <w:style w:type="paragraph" w:styleId="TM5">
    <w:name w:val="toc 5"/>
    <w:basedOn w:val="Normal"/>
    <w:next w:val="Normal"/>
    <w:autoRedefine/>
    <w:uiPriority w:val="39"/>
    <w:semiHidden/>
    <w:unhideWhenUsed/>
    <w:rsid w:val="00721B80"/>
    <w:pPr>
      <w:spacing w:after="100"/>
      <w:ind w:left="960"/>
    </w:pPr>
  </w:style>
  <w:style w:type="paragraph" w:styleId="TM4">
    <w:name w:val="toc 4"/>
    <w:basedOn w:val="Normal"/>
    <w:next w:val="Normal"/>
    <w:autoRedefine/>
    <w:uiPriority w:val="39"/>
    <w:semiHidden/>
    <w:unhideWhenUsed/>
    <w:rsid w:val="00721B80"/>
    <w:pPr>
      <w:spacing w:after="100"/>
      <w:ind w:left="720"/>
    </w:pPr>
  </w:style>
  <w:style w:type="paragraph" w:styleId="TM3">
    <w:name w:val="toc 3"/>
    <w:basedOn w:val="Normal"/>
    <w:next w:val="Normal"/>
    <w:autoRedefine/>
    <w:uiPriority w:val="39"/>
    <w:semiHidden/>
    <w:unhideWhenUsed/>
    <w:rsid w:val="00721B80"/>
    <w:pPr>
      <w:spacing w:after="100"/>
      <w:ind w:left="480"/>
    </w:pPr>
  </w:style>
  <w:style w:type="paragraph" w:styleId="TM2">
    <w:name w:val="toc 2"/>
    <w:basedOn w:val="Normal"/>
    <w:next w:val="Normal"/>
    <w:autoRedefine/>
    <w:uiPriority w:val="39"/>
    <w:semiHidden/>
    <w:unhideWhenUsed/>
    <w:rsid w:val="00721B80"/>
    <w:pPr>
      <w:spacing w:after="100"/>
      <w:ind w:left="240"/>
    </w:pPr>
  </w:style>
  <w:style w:type="paragraph" w:styleId="TM1">
    <w:name w:val="toc 1"/>
    <w:basedOn w:val="Normal"/>
    <w:next w:val="Normal"/>
    <w:autoRedefine/>
    <w:uiPriority w:val="39"/>
    <w:semiHidden/>
    <w:unhideWhenUsed/>
    <w:rsid w:val="00721B80"/>
    <w:pPr>
      <w:spacing w:after="100"/>
    </w:pPr>
  </w:style>
  <w:style w:type="paragraph" w:styleId="Index9">
    <w:name w:val="index 9"/>
    <w:basedOn w:val="Normal"/>
    <w:next w:val="Normal"/>
    <w:autoRedefine/>
    <w:uiPriority w:val="99"/>
    <w:semiHidden/>
    <w:unhideWhenUsed/>
    <w:rsid w:val="00721B80"/>
    <w:pPr>
      <w:ind w:left="2160" w:hanging="240"/>
    </w:pPr>
  </w:style>
  <w:style w:type="paragraph" w:styleId="Index8">
    <w:name w:val="index 8"/>
    <w:basedOn w:val="Normal"/>
    <w:next w:val="Normal"/>
    <w:autoRedefine/>
    <w:uiPriority w:val="99"/>
    <w:semiHidden/>
    <w:unhideWhenUsed/>
    <w:rsid w:val="00721B80"/>
    <w:pPr>
      <w:ind w:left="1920" w:hanging="240"/>
    </w:pPr>
  </w:style>
  <w:style w:type="paragraph" w:styleId="Index7">
    <w:name w:val="index 7"/>
    <w:basedOn w:val="Normal"/>
    <w:next w:val="Normal"/>
    <w:autoRedefine/>
    <w:uiPriority w:val="99"/>
    <w:semiHidden/>
    <w:unhideWhenUsed/>
    <w:rsid w:val="00721B80"/>
    <w:pPr>
      <w:ind w:left="1680" w:hanging="240"/>
    </w:pPr>
  </w:style>
  <w:style w:type="paragraph" w:styleId="Index6">
    <w:name w:val="index 6"/>
    <w:basedOn w:val="Normal"/>
    <w:next w:val="Normal"/>
    <w:autoRedefine/>
    <w:uiPriority w:val="99"/>
    <w:semiHidden/>
    <w:unhideWhenUsed/>
    <w:rsid w:val="00721B80"/>
    <w:pPr>
      <w:ind w:left="1440" w:hanging="240"/>
    </w:pPr>
  </w:style>
  <w:style w:type="paragraph" w:styleId="Index5">
    <w:name w:val="index 5"/>
    <w:basedOn w:val="Normal"/>
    <w:next w:val="Normal"/>
    <w:autoRedefine/>
    <w:uiPriority w:val="99"/>
    <w:semiHidden/>
    <w:unhideWhenUsed/>
    <w:rsid w:val="00721B80"/>
    <w:pPr>
      <w:ind w:left="1200" w:hanging="240"/>
    </w:pPr>
  </w:style>
  <w:style w:type="paragraph" w:styleId="Index4">
    <w:name w:val="index 4"/>
    <w:basedOn w:val="Normal"/>
    <w:next w:val="Normal"/>
    <w:autoRedefine/>
    <w:uiPriority w:val="99"/>
    <w:semiHidden/>
    <w:unhideWhenUsed/>
    <w:rsid w:val="00721B80"/>
    <w:pPr>
      <w:ind w:left="960" w:hanging="240"/>
    </w:pPr>
  </w:style>
  <w:style w:type="paragraph" w:styleId="Index3">
    <w:name w:val="index 3"/>
    <w:basedOn w:val="Normal"/>
    <w:next w:val="Normal"/>
    <w:autoRedefine/>
    <w:uiPriority w:val="99"/>
    <w:semiHidden/>
    <w:unhideWhenUsed/>
    <w:rsid w:val="00721B80"/>
    <w:pPr>
      <w:ind w:left="720" w:hanging="240"/>
    </w:pPr>
  </w:style>
  <w:style w:type="paragraph" w:styleId="Index2">
    <w:name w:val="index 2"/>
    <w:basedOn w:val="Normal"/>
    <w:next w:val="Normal"/>
    <w:autoRedefine/>
    <w:uiPriority w:val="99"/>
    <w:semiHidden/>
    <w:unhideWhenUsed/>
    <w:rsid w:val="00721B80"/>
    <w:pPr>
      <w:ind w:left="480" w:hanging="240"/>
    </w:pPr>
  </w:style>
  <w:style w:type="paragraph" w:customStyle="1" w:styleId="CitaviChapterBibliographyHeading">
    <w:name w:val="Citavi Chapter Bibliography Heading"/>
    <w:basedOn w:val="Titre2"/>
    <w:link w:val="CitaviChapterBibliographyHeadingCar"/>
    <w:uiPriority w:val="99"/>
    <w:rsid w:val="00721B80"/>
  </w:style>
  <w:style w:type="character" w:customStyle="1" w:styleId="CitaviChapterBibliographyHeadingCar">
    <w:name w:val="Citavi Chapter Bibliography Heading Car"/>
    <w:basedOn w:val="Policepardfaut"/>
    <w:link w:val="CitaviChapterBibliographyHeading"/>
    <w:uiPriority w:val="99"/>
    <w:rsid w:val="00721B80"/>
    <w:rPr>
      <w:rFonts w:ascii="Garamond" w:eastAsia="Times New Roman" w:hAnsi="Garamond" w:cs="Times New Roman"/>
      <w:b/>
      <w:kern w:val="0"/>
      <w:sz w:val="26"/>
      <w:szCs w:val="20"/>
      <w:lang w:eastAsia="fr-FR"/>
      <w14:ligatures w14:val="none"/>
    </w:rPr>
  </w:style>
  <w:style w:type="paragraph" w:customStyle="1" w:styleId="CitaviBibliographySubheading1">
    <w:name w:val="Citavi Bibliography Subheading 1"/>
    <w:basedOn w:val="Titre2"/>
    <w:link w:val="CitaviBibliographySubheading1Car"/>
    <w:uiPriority w:val="99"/>
    <w:rsid w:val="00721B80"/>
    <w:pPr>
      <w:jc w:val="center"/>
      <w:outlineLvl w:val="9"/>
    </w:pPr>
    <w:rPr>
      <w:b w:val="0"/>
      <w:sz w:val="36"/>
    </w:rPr>
  </w:style>
  <w:style w:type="character" w:customStyle="1" w:styleId="CitaviBibliographySubheading1Car">
    <w:name w:val="Citavi Bibliography Subheading 1 Car"/>
    <w:basedOn w:val="Policepardfaut"/>
    <w:link w:val="CitaviBibliographySubheading1"/>
    <w:uiPriority w:val="99"/>
    <w:rsid w:val="00721B80"/>
    <w:rPr>
      <w:rFonts w:ascii="Garamond" w:eastAsia="Times New Roman" w:hAnsi="Garamond" w:cs="Times New Roman"/>
      <w:kern w:val="0"/>
      <w:sz w:val="36"/>
      <w:szCs w:val="20"/>
      <w:lang w:eastAsia="fr-FR"/>
      <w14:ligatures w14:val="none"/>
    </w:rPr>
  </w:style>
  <w:style w:type="paragraph" w:customStyle="1" w:styleId="CitaviBibliographySubheading2">
    <w:name w:val="Citavi Bibliography Subheading 2"/>
    <w:basedOn w:val="Titre3"/>
    <w:link w:val="CitaviBibliographySubheading2Car"/>
    <w:uiPriority w:val="99"/>
    <w:rsid w:val="00721B80"/>
    <w:pPr>
      <w:jc w:val="center"/>
      <w:outlineLvl w:val="9"/>
    </w:pPr>
    <w:rPr>
      <w:b w:val="0"/>
      <w:sz w:val="36"/>
    </w:rPr>
  </w:style>
  <w:style w:type="character" w:customStyle="1" w:styleId="CitaviBibliographySubheading2Car">
    <w:name w:val="Citavi Bibliography Subheading 2 Car"/>
    <w:basedOn w:val="Policepardfaut"/>
    <w:link w:val="CitaviBibliographySubheading2"/>
    <w:uiPriority w:val="99"/>
    <w:rsid w:val="00721B80"/>
    <w:rPr>
      <w:rFonts w:ascii="Garamond" w:eastAsia="Times New Roman" w:hAnsi="Garamond" w:cs="Times New Roman"/>
      <w:i/>
      <w:kern w:val="0"/>
      <w:sz w:val="36"/>
      <w:szCs w:val="20"/>
      <w:lang w:eastAsia="fr-FR"/>
      <w14:ligatures w14:val="none"/>
    </w:rPr>
  </w:style>
  <w:style w:type="paragraph" w:customStyle="1" w:styleId="CitaviBibliographySubheading3">
    <w:name w:val="Citavi Bibliography Subheading 3"/>
    <w:basedOn w:val="Titre4"/>
    <w:link w:val="CitaviBibliographySubheading3Car"/>
    <w:uiPriority w:val="99"/>
    <w:rsid w:val="00721B80"/>
    <w:pPr>
      <w:jc w:val="center"/>
      <w:outlineLvl w:val="9"/>
    </w:pPr>
    <w:rPr>
      <w:b/>
      <w:sz w:val="36"/>
    </w:rPr>
  </w:style>
  <w:style w:type="character" w:customStyle="1" w:styleId="CitaviBibliographySubheading3Car">
    <w:name w:val="Citavi Bibliography Subheading 3 Car"/>
    <w:basedOn w:val="Policepardfaut"/>
    <w:link w:val="CitaviBibliographySubheading3"/>
    <w:uiPriority w:val="99"/>
    <w:rsid w:val="00721B80"/>
    <w:rPr>
      <w:rFonts w:ascii="Garamond" w:eastAsia="Times New Roman" w:hAnsi="Garamond" w:cs="Times New Roman"/>
      <w:b/>
      <w:i/>
      <w:kern w:val="0"/>
      <w:sz w:val="36"/>
      <w:szCs w:val="20"/>
      <w:lang w:eastAsia="fr-FR"/>
      <w14:ligatures w14:val="none"/>
    </w:rPr>
  </w:style>
  <w:style w:type="paragraph" w:customStyle="1" w:styleId="CitaviBibliographySubheading4">
    <w:name w:val="Citavi Bibliography Subheading 4"/>
    <w:basedOn w:val="Titre5"/>
    <w:link w:val="CitaviBibliographySubheading4Car"/>
    <w:uiPriority w:val="99"/>
    <w:rsid w:val="00721B80"/>
    <w:pPr>
      <w:jc w:val="center"/>
      <w:outlineLvl w:val="9"/>
    </w:pPr>
    <w:rPr>
      <w:b/>
      <w:sz w:val="36"/>
    </w:rPr>
  </w:style>
  <w:style w:type="character" w:customStyle="1" w:styleId="CitaviBibliographySubheading4Car">
    <w:name w:val="Citavi Bibliography Subheading 4 Car"/>
    <w:basedOn w:val="Policepardfaut"/>
    <w:link w:val="CitaviBibliographySubheading4"/>
    <w:uiPriority w:val="99"/>
    <w:rsid w:val="00721B80"/>
    <w:rPr>
      <w:rFonts w:ascii="Garamond" w:eastAsia="Times New Roman" w:hAnsi="Garamond" w:cs="Times New Roman"/>
      <w:b/>
      <w:kern w:val="0"/>
      <w:sz w:val="36"/>
      <w:szCs w:val="20"/>
      <w:lang w:eastAsia="fr-FR"/>
      <w14:ligatures w14:val="none"/>
    </w:rPr>
  </w:style>
  <w:style w:type="paragraph" w:customStyle="1" w:styleId="CitaviBibliographySubheading5">
    <w:name w:val="Citavi Bibliography Subheading 5"/>
    <w:basedOn w:val="Titre6"/>
    <w:link w:val="CitaviBibliographySubheading5Car"/>
    <w:uiPriority w:val="99"/>
    <w:rsid w:val="00721B80"/>
    <w:pPr>
      <w:jc w:val="center"/>
      <w:outlineLvl w:val="9"/>
    </w:pPr>
    <w:rPr>
      <w:b/>
      <w:sz w:val="36"/>
    </w:rPr>
  </w:style>
  <w:style w:type="character" w:customStyle="1" w:styleId="CitaviBibliographySubheading5Car">
    <w:name w:val="Citavi Bibliography Subheading 5 Car"/>
    <w:basedOn w:val="Policepardfaut"/>
    <w:link w:val="CitaviBibliographySubheading5"/>
    <w:uiPriority w:val="99"/>
    <w:rsid w:val="00721B80"/>
    <w:rPr>
      <w:rFonts w:ascii="Times New Roman" w:eastAsia="Times New Roman" w:hAnsi="Times New Roman" w:cs="Times New Roman"/>
      <w:b/>
      <w:i/>
      <w:kern w:val="0"/>
      <w:sz w:val="36"/>
      <w:szCs w:val="20"/>
      <w:lang w:eastAsia="fr-FR"/>
      <w14:ligatures w14:val="none"/>
    </w:rPr>
  </w:style>
  <w:style w:type="paragraph" w:customStyle="1" w:styleId="CitaviBibliographySubheading6">
    <w:name w:val="Citavi Bibliography Subheading 6"/>
    <w:basedOn w:val="Titre7"/>
    <w:link w:val="CitaviBibliographySubheading6Car"/>
    <w:uiPriority w:val="99"/>
    <w:rsid w:val="00721B80"/>
    <w:pPr>
      <w:jc w:val="center"/>
      <w:outlineLvl w:val="9"/>
    </w:pPr>
    <w:rPr>
      <w:b/>
      <w:sz w:val="36"/>
    </w:rPr>
  </w:style>
  <w:style w:type="character" w:customStyle="1" w:styleId="CitaviBibliographySubheading6Car">
    <w:name w:val="Citavi Bibliography Subheading 6 Car"/>
    <w:basedOn w:val="Policepardfaut"/>
    <w:link w:val="CitaviBibliographySubheading6"/>
    <w:uiPriority w:val="99"/>
    <w:rsid w:val="00721B80"/>
    <w:rPr>
      <w:rFonts w:ascii="Arial" w:eastAsia="Times New Roman" w:hAnsi="Arial" w:cs="Times New Roman"/>
      <w:b/>
      <w:kern w:val="0"/>
      <w:sz w:val="36"/>
      <w:szCs w:val="20"/>
      <w:lang w:eastAsia="fr-FR"/>
      <w14:ligatures w14:val="none"/>
    </w:rPr>
  </w:style>
  <w:style w:type="paragraph" w:customStyle="1" w:styleId="CitaviBibliographySubheading7">
    <w:name w:val="Citavi Bibliography Subheading 7"/>
    <w:basedOn w:val="Titre8"/>
    <w:link w:val="CitaviBibliographySubheading7Car"/>
    <w:uiPriority w:val="99"/>
    <w:rsid w:val="00721B80"/>
    <w:pPr>
      <w:jc w:val="center"/>
      <w:outlineLvl w:val="9"/>
    </w:pPr>
    <w:rPr>
      <w:b/>
      <w:sz w:val="36"/>
    </w:rPr>
  </w:style>
  <w:style w:type="character" w:customStyle="1" w:styleId="CitaviBibliographySubheading7Car">
    <w:name w:val="Citavi Bibliography Subheading 7 Car"/>
    <w:basedOn w:val="Policepardfaut"/>
    <w:link w:val="CitaviBibliographySubheading7"/>
    <w:uiPriority w:val="99"/>
    <w:rsid w:val="00721B80"/>
    <w:rPr>
      <w:rFonts w:ascii="Arial" w:eastAsia="Times New Roman" w:hAnsi="Arial" w:cs="Times New Roman"/>
      <w:b/>
      <w:i/>
      <w:kern w:val="0"/>
      <w:sz w:val="36"/>
      <w:szCs w:val="20"/>
      <w:lang w:eastAsia="fr-FR"/>
      <w14:ligatures w14:val="none"/>
    </w:rPr>
  </w:style>
  <w:style w:type="paragraph" w:customStyle="1" w:styleId="CitaviBibliographySubheading8">
    <w:name w:val="Citavi Bibliography Subheading 8"/>
    <w:basedOn w:val="Titre9"/>
    <w:link w:val="CitaviBibliographySubheading8Car"/>
    <w:uiPriority w:val="99"/>
    <w:rsid w:val="00721B80"/>
    <w:pPr>
      <w:outlineLvl w:val="9"/>
    </w:pPr>
    <w:rPr>
      <w:b w:val="0"/>
      <w:sz w:val="36"/>
    </w:rPr>
  </w:style>
  <w:style w:type="character" w:customStyle="1" w:styleId="CitaviBibliographySubheading8Car">
    <w:name w:val="Citavi Bibliography Subheading 8 Car"/>
    <w:basedOn w:val="Policepardfaut"/>
    <w:link w:val="CitaviBibliographySubheading8"/>
    <w:uiPriority w:val="99"/>
    <w:rsid w:val="00721B80"/>
    <w:rPr>
      <w:rFonts w:ascii="Times New Roman" w:eastAsia="Times New Roman" w:hAnsi="Times New Roman" w:cs="Times New Roman"/>
      <w:kern w:val="0"/>
      <w:sz w:val="36"/>
      <w:szCs w:val="20"/>
      <w:lang w:eastAsia="fr-FR"/>
      <w14:ligatures w14:val="none"/>
    </w:rPr>
  </w:style>
  <w:style w:type="character" w:customStyle="1" w:styleId="UnresolvedMention">
    <w:name w:val="Unresolved Mention"/>
    <w:basedOn w:val="Policepardfaut"/>
    <w:uiPriority w:val="99"/>
    <w:semiHidden/>
    <w:unhideWhenUsed/>
    <w:rsid w:val="00721B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food.ec.europa.eu/safety/novel-food/consultation-process-novel-food-status_en" TargetMode="External"/><Relationship Id="rId18" Type="http://schemas.openxmlformats.org/officeDocument/2006/relationships/header" Target="header3.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image" Target="media/image6.emf"/><Relationship Id="rId7" Type="http://schemas.openxmlformats.org/officeDocument/2006/relationships/endnotes" Target="endnotes.xml"/><Relationship Id="rId12" Type="http://schemas.openxmlformats.org/officeDocument/2006/relationships/hyperlink" Target="https://ec.europa.eu/food/food-feed-portal/screen/novel-food-catalogue/updates" TargetMode="External"/><Relationship Id="rId17" Type="http://schemas.openxmlformats.org/officeDocument/2006/relationships/hyperlink" Target="https://ec.europa.eu/food/plant/pesticides/eu-pesticides-database/start/screen/products"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file:///\\DEVARON\INPRO\Docs%20pour%20demandes%20diverses\R&#232;glementation%20algue%20alimentaire\Docs%202025%202026\ol&#233;or&#233;sine&#8230;" TargetMode="External"/><Relationship Id="rId20" Type="http://schemas.openxmlformats.org/officeDocument/2006/relationships/image" Target="media/image5.emf"/><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yperlink" Target="https://food.ec.europa.eu/food-safety/novel-food/authorisations/union-list-novel-foods_en" TargetMode="External"/><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food.ec.europa.eu/food-safety/novel-food/decisions-terminating-procedure_en" TargetMode="External"/><Relationship Id="rId22" Type="http://schemas.openxmlformats.org/officeDocument/2006/relationships/image" Target="media/image7.emf"/><Relationship Id="rId27" Type="http://schemas.openxmlformats.org/officeDocument/2006/relationships/header" Target="header7.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8.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A0A3DAE0B344742BA2338CE45C9F236"/>
        <w:category>
          <w:name w:val="Général"/>
          <w:gallery w:val="placeholder"/>
        </w:category>
        <w:types>
          <w:type w:val="bbPlcHdr"/>
        </w:types>
        <w:behaviors>
          <w:behavior w:val="content"/>
        </w:behaviors>
        <w:guid w:val="{A2A930A2-C026-4E34-A1F5-BDFFDACFB1E4}"/>
      </w:docPartPr>
      <w:docPartBody>
        <w:p w:rsidR="005B5D4D" w:rsidRDefault="005B5D4D" w:rsidP="005B5D4D">
          <w:pPr>
            <w:pStyle w:val="DA0A3DAE0B344742BA2338CE45C9F236"/>
          </w:pPr>
          <w:r w:rsidRPr="00EF2FA0">
            <w:rPr>
              <w:rStyle w:val="Textedelespacerserv"/>
            </w:rPr>
            <w:t>Cliquez ici pour entrer du texte.</w:t>
          </w:r>
        </w:p>
      </w:docPartBody>
    </w:docPart>
    <w:docPart>
      <w:docPartPr>
        <w:name w:val="DBB2FC5508974A848D1F67BF6398D9F4"/>
        <w:category>
          <w:name w:val="Général"/>
          <w:gallery w:val="placeholder"/>
        </w:category>
        <w:types>
          <w:type w:val="bbPlcHdr"/>
        </w:types>
        <w:behaviors>
          <w:behavior w:val="content"/>
        </w:behaviors>
        <w:guid w:val="{F51F9A39-49A9-4916-ADD8-4008B304C40F}"/>
      </w:docPartPr>
      <w:docPartBody>
        <w:p w:rsidR="005B5D4D" w:rsidRDefault="005B5D4D" w:rsidP="005B5D4D">
          <w:pPr>
            <w:pStyle w:val="DBB2FC5508974A848D1F67BF6398D9F4"/>
          </w:pPr>
          <w:r w:rsidRPr="00EF2FA0">
            <w:rPr>
              <w:rStyle w:val="Textedelespacerserv"/>
            </w:rPr>
            <w:t>Cliquez ici pour entrer du texte.</w:t>
          </w:r>
        </w:p>
      </w:docPartBody>
    </w:docPart>
    <w:docPart>
      <w:docPartPr>
        <w:name w:val="DA85044EE4754E568AA21E72CD2042B4"/>
        <w:category>
          <w:name w:val="Général"/>
          <w:gallery w:val="placeholder"/>
        </w:category>
        <w:types>
          <w:type w:val="bbPlcHdr"/>
        </w:types>
        <w:behaviors>
          <w:behavior w:val="content"/>
        </w:behaviors>
        <w:guid w:val="{35533DF6-C598-4FCA-A592-E93341BCC0AF}"/>
      </w:docPartPr>
      <w:docPartBody>
        <w:p w:rsidR="005B5D4D" w:rsidRDefault="005B5D4D" w:rsidP="005B5D4D">
          <w:pPr>
            <w:pStyle w:val="DA85044EE4754E568AA21E72CD2042B4"/>
          </w:pPr>
          <w:r w:rsidRPr="00EF2FA0">
            <w:rPr>
              <w:rStyle w:val="Textedelespacerserv"/>
            </w:rPr>
            <w:t>Cliquez ici pour entrer du texte.</w:t>
          </w:r>
        </w:p>
      </w:docPartBody>
    </w:docPart>
    <w:docPart>
      <w:docPartPr>
        <w:name w:val="5CA253EB20FC4757A18CD9FD10BB89F5"/>
        <w:category>
          <w:name w:val="Général"/>
          <w:gallery w:val="placeholder"/>
        </w:category>
        <w:types>
          <w:type w:val="bbPlcHdr"/>
        </w:types>
        <w:behaviors>
          <w:behavior w:val="content"/>
        </w:behaviors>
        <w:guid w:val="{4B002561-E25C-4FB7-B49E-34D70DA1F7BD}"/>
      </w:docPartPr>
      <w:docPartBody>
        <w:p w:rsidR="005B5D4D" w:rsidRDefault="005B5D4D" w:rsidP="005B5D4D">
          <w:pPr>
            <w:pStyle w:val="5CA253EB20FC4757A18CD9FD10BB89F5"/>
          </w:pPr>
          <w:r w:rsidRPr="00EF2FA0">
            <w:rPr>
              <w:rStyle w:val="Textedelespacerserv"/>
            </w:rPr>
            <w:t>Cliquez ici pour entrer du texte.</w:t>
          </w:r>
        </w:p>
      </w:docPartBody>
    </w:docPart>
    <w:docPart>
      <w:docPartPr>
        <w:name w:val="01174EBA06894BF2BC19042138C0BCBB"/>
        <w:category>
          <w:name w:val="Général"/>
          <w:gallery w:val="placeholder"/>
        </w:category>
        <w:types>
          <w:type w:val="bbPlcHdr"/>
        </w:types>
        <w:behaviors>
          <w:behavior w:val="content"/>
        </w:behaviors>
        <w:guid w:val="{67835085-F308-4DB3-896B-BE7EEBB653BF}"/>
      </w:docPartPr>
      <w:docPartBody>
        <w:p w:rsidR="005B5D4D" w:rsidRDefault="005B5D4D" w:rsidP="005B5D4D">
          <w:pPr>
            <w:pStyle w:val="01174EBA06894BF2BC19042138C0BCBB"/>
          </w:pPr>
          <w:r w:rsidRPr="0035350E">
            <w:rPr>
              <w:rStyle w:val="Textedelespacerserv"/>
            </w:rPr>
            <w:t>Cliquez ici pour entrer du texte.</w:t>
          </w:r>
        </w:p>
      </w:docPartBody>
    </w:docPart>
    <w:docPart>
      <w:docPartPr>
        <w:name w:val="7CBDAF28F1B949DFAC529D78B789434F"/>
        <w:category>
          <w:name w:val="Général"/>
          <w:gallery w:val="placeholder"/>
        </w:category>
        <w:types>
          <w:type w:val="bbPlcHdr"/>
        </w:types>
        <w:behaviors>
          <w:behavior w:val="content"/>
        </w:behaviors>
        <w:guid w:val="{EB37CB08-394D-4E30-9C43-98AF997FF2CF}"/>
      </w:docPartPr>
      <w:docPartBody>
        <w:p w:rsidR="005B5D4D" w:rsidRDefault="005B5D4D" w:rsidP="005B5D4D">
          <w:pPr>
            <w:pStyle w:val="7CBDAF28F1B949DFAC529D78B789434F"/>
          </w:pPr>
          <w:r w:rsidRPr="0034131B">
            <w:rPr>
              <w:rStyle w:val="Textedelespacerserv"/>
            </w:rPr>
            <w:t>Cliquez ou appuyez ici pour entrer du texte.</w:t>
          </w:r>
        </w:p>
      </w:docPartBody>
    </w:docPart>
    <w:docPart>
      <w:docPartPr>
        <w:name w:val="B29A36000DE8409EA1989CBFB5705A1A"/>
        <w:category>
          <w:name w:val="Général"/>
          <w:gallery w:val="placeholder"/>
        </w:category>
        <w:types>
          <w:type w:val="bbPlcHdr"/>
        </w:types>
        <w:behaviors>
          <w:behavior w:val="content"/>
        </w:behaviors>
        <w:guid w:val="{25759539-ED45-42FA-B3A2-855AC5EC6ABC}"/>
      </w:docPartPr>
      <w:docPartBody>
        <w:p w:rsidR="005B5D4D" w:rsidRDefault="005B5D4D" w:rsidP="005B5D4D">
          <w:pPr>
            <w:pStyle w:val="B29A36000DE8409EA1989CBFB5705A1A"/>
          </w:pPr>
          <w:r w:rsidRPr="0034131B">
            <w:rPr>
              <w:rStyle w:val="Textedelespacerserv"/>
            </w:rPr>
            <w:t>Cliquez ou appuyez ici pour entrer du texte.</w:t>
          </w:r>
        </w:p>
      </w:docPartBody>
    </w:docPart>
    <w:docPart>
      <w:docPartPr>
        <w:name w:val="1E0A79445FFF444B82D2739A80BC6E2B"/>
        <w:category>
          <w:name w:val="Général"/>
          <w:gallery w:val="placeholder"/>
        </w:category>
        <w:types>
          <w:type w:val="bbPlcHdr"/>
        </w:types>
        <w:behaviors>
          <w:behavior w:val="content"/>
        </w:behaviors>
        <w:guid w:val="{AAE1756A-9C3B-41F9-B73A-F10129AFA4FB}"/>
      </w:docPartPr>
      <w:docPartBody>
        <w:p w:rsidR="005B5D4D" w:rsidRDefault="005B5D4D" w:rsidP="005B5D4D">
          <w:pPr>
            <w:pStyle w:val="1E0A79445FFF444B82D2739A80BC6E2B"/>
          </w:pPr>
          <w:r w:rsidRPr="00EF2FA0">
            <w:rPr>
              <w:rStyle w:val="Textedelespacerserv"/>
            </w:rPr>
            <w:t>Cliquez ici pour entrer du texte.</w:t>
          </w:r>
        </w:p>
      </w:docPartBody>
    </w:docPart>
    <w:docPart>
      <w:docPartPr>
        <w:name w:val="D5B363A6B9B6490898DA3AA250C5E933"/>
        <w:category>
          <w:name w:val="Général"/>
          <w:gallery w:val="placeholder"/>
        </w:category>
        <w:types>
          <w:type w:val="bbPlcHdr"/>
        </w:types>
        <w:behaviors>
          <w:behavior w:val="content"/>
        </w:behaviors>
        <w:guid w:val="{573894DF-6E7A-4BFF-ADC3-39358EB892A2}"/>
      </w:docPartPr>
      <w:docPartBody>
        <w:p w:rsidR="005B5D4D" w:rsidRDefault="005B5D4D" w:rsidP="005B5D4D">
          <w:pPr>
            <w:pStyle w:val="D5B363A6B9B6490898DA3AA250C5E933"/>
          </w:pPr>
          <w:r w:rsidRPr="00EF2FA0">
            <w:rPr>
              <w:rStyle w:val="Textedelespacerserv"/>
            </w:rPr>
            <w:t>Cliquez ici pour entrer du texte.</w:t>
          </w:r>
        </w:p>
      </w:docPartBody>
    </w:docPart>
    <w:docPart>
      <w:docPartPr>
        <w:name w:val="0A263E1DA1F04BECB2A4FEA8808294E3"/>
        <w:category>
          <w:name w:val="Général"/>
          <w:gallery w:val="placeholder"/>
        </w:category>
        <w:types>
          <w:type w:val="bbPlcHdr"/>
        </w:types>
        <w:behaviors>
          <w:behavior w:val="content"/>
        </w:behaviors>
        <w:guid w:val="{D73F2B34-9DFD-4C86-9014-8FB5D31D547A}"/>
      </w:docPartPr>
      <w:docPartBody>
        <w:p w:rsidR="005B5D4D" w:rsidRDefault="005B5D4D" w:rsidP="005B5D4D">
          <w:pPr>
            <w:pStyle w:val="0A263E1DA1F04BECB2A4FEA8808294E3"/>
          </w:pPr>
          <w:r w:rsidRPr="0034131B">
            <w:rPr>
              <w:rStyle w:val="Textedelespacerserv"/>
            </w:rPr>
            <w:t>Cliquez ou appuyez ici pour entrer du texte.</w:t>
          </w:r>
        </w:p>
      </w:docPartBody>
    </w:docPart>
    <w:docPart>
      <w:docPartPr>
        <w:name w:val="E86894EE079F4CB3BA2ABB7A27201623"/>
        <w:category>
          <w:name w:val="Général"/>
          <w:gallery w:val="placeholder"/>
        </w:category>
        <w:types>
          <w:type w:val="bbPlcHdr"/>
        </w:types>
        <w:behaviors>
          <w:behavior w:val="content"/>
        </w:behaviors>
        <w:guid w:val="{1470B424-6460-41A1-820E-06E96558F69F}"/>
      </w:docPartPr>
      <w:docPartBody>
        <w:p w:rsidR="005B5D4D" w:rsidRDefault="005B5D4D" w:rsidP="005B5D4D">
          <w:pPr>
            <w:pStyle w:val="E86894EE079F4CB3BA2ABB7A27201623"/>
          </w:pPr>
          <w:r w:rsidRPr="00EF2FA0">
            <w:rPr>
              <w:rStyle w:val="Textedelespacerserv"/>
            </w:rPr>
            <w:t>Cliquez ici pour entrer du texte.</w:t>
          </w:r>
        </w:p>
      </w:docPartBody>
    </w:docPart>
    <w:docPart>
      <w:docPartPr>
        <w:name w:val="8E708056197040C29F9FF6B3C26C4989"/>
        <w:category>
          <w:name w:val="Général"/>
          <w:gallery w:val="placeholder"/>
        </w:category>
        <w:types>
          <w:type w:val="bbPlcHdr"/>
        </w:types>
        <w:behaviors>
          <w:behavior w:val="content"/>
        </w:behaviors>
        <w:guid w:val="{2F08D85C-0DFE-4D24-87F5-79367A255B89}"/>
      </w:docPartPr>
      <w:docPartBody>
        <w:p w:rsidR="005B5D4D" w:rsidRDefault="005B5D4D" w:rsidP="005B5D4D">
          <w:pPr>
            <w:pStyle w:val="8E708056197040C29F9FF6B3C26C4989"/>
          </w:pPr>
          <w:r w:rsidRPr="00EF2FA0">
            <w:rPr>
              <w:rStyle w:val="Textedelespacerserv"/>
            </w:rPr>
            <w:t>Cliquez ici pour entrer du texte.</w:t>
          </w:r>
        </w:p>
      </w:docPartBody>
    </w:docPart>
    <w:docPart>
      <w:docPartPr>
        <w:name w:val="C3F519CDC9114847B266A157B1CE36FE"/>
        <w:category>
          <w:name w:val="Général"/>
          <w:gallery w:val="placeholder"/>
        </w:category>
        <w:types>
          <w:type w:val="bbPlcHdr"/>
        </w:types>
        <w:behaviors>
          <w:behavior w:val="content"/>
        </w:behaviors>
        <w:guid w:val="{1E9B7458-AD7E-4FFC-B956-9DEBCE8F0029}"/>
      </w:docPartPr>
      <w:docPartBody>
        <w:p w:rsidR="005B5D4D" w:rsidRDefault="005B5D4D" w:rsidP="005B5D4D">
          <w:pPr>
            <w:pStyle w:val="C3F519CDC9114847B266A157B1CE36FE"/>
          </w:pPr>
          <w:r w:rsidRPr="0034131B">
            <w:rPr>
              <w:rStyle w:val="Textedelespacerserv"/>
            </w:rPr>
            <w:t>Cliquez ou appuyez ici pour entrer du texte.</w:t>
          </w:r>
        </w:p>
      </w:docPartBody>
    </w:docPart>
    <w:docPart>
      <w:docPartPr>
        <w:name w:val="A21A976CE06643558A50A5A0DADAE257"/>
        <w:category>
          <w:name w:val="Général"/>
          <w:gallery w:val="placeholder"/>
        </w:category>
        <w:types>
          <w:type w:val="bbPlcHdr"/>
        </w:types>
        <w:behaviors>
          <w:behavior w:val="content"/>
        </w:behaviors>
        <w:guid w:val="{04D0C65C-3A54-41BB-8F3E-59D4E6DF1F2C}"/>
      </w:docPartPr>
      <w:docPartBody>
        <w:p w:rsidR="005B5D4D" w:rsidRDefault="005B5D4D" w:rsidP="005B5D4D">
          <w:pPr>
            <w:pStyle w:val="A21A976CE06643558A50A5A0DADAE257"/>
          </w:pPr>
          <w:r w:rsidRPr="0035350E">
            <w:rPr>
              <w:rStyle w:val="Textedelespacerserv"/>
            </w:rPr>
            <w:t>Cliquez ici pour entrer du texte.</w:t>
          </w:r>
        </w:p>
      </w:docPartBody>
    </w:docPart>
    <w:docPart>
      <w:docPartPr>
        <w:name w:val="CFEF9E7E741649D0ABBC730A68D971E2"/>
        <w:category>
          <w:name w:val="Général"/>
          <w:gallery w:val="placeholder"/>
        </w:category>
        <w:types>
          <w:type w:val="bbPlcHdr"/>
        </w:types>
        <w:behaviors>
          <w:behavior w:val="content"/>
        </w:behaviors>
        <w:guid w:val="{0CBC7E77-C2C8-4D72-8076-222A951521B7}"/>
      </w:docPartPr>
      <w:docPartBody>
        <w:p w:rsidR="005B5D4D" w:rsidRDefault="005B5D4D" w:rsidP="005B5D4D">
          <w:pPr>
            <w:pStyle w:val="CFEF9E7E741649D0ABBC730A68D971E2"/>
          </w:pPr>
          <w:r w:rsidRPr="0034131B">
            <w:rPr>
              <w:rStyle w:val="Textedelespacerserv"/>
            </w:rPr>
            <w:t>Cliquez ou appuyez ici pour entrer du texte.</w:t>
          </w:r>
        </w:p>
      </w:docPartBody>
    </w:docPart>
    <w:docPart>
      <w:docPartPr>
        <w:name w:val="5D828B56F0BB49B2833FE4A8BC07644A"/>
        <w:category>
          <w:name w:val="Général"/>
          <w:gallery w:val="placeholder"/>
        </w:category>
        <w:types>
          <w:type w:val="bbPlcHdr"/>
        </w:types>
        <w:behaviors>
          <w:behavior w:val="content"/>
        </w:behaviors>
        <w:guid w:val="{142D6046-F723-4C4B-A69C-C3B3A15AB435}"/>
      </w:docPartPr>
      <w:docPartBody>
        <w:p w:rsidR="005B5D4D" w:rsidRDefault="005B5D4D" w:rsidP="005B5D4D">
          <w:pPr>
            <w:pStyle w:val="5D828B56F0BB49B2833FE4A8BC07644A"/>
          </w:pPr>
          <w:r w:rsidRPr="00EF2FA0">
            <w:rPr>
              <w:rStyle w:val="Textedelespacerserv"/>
            </w:rPr>
            <w:t>Cliquez ici pour entrer du texte.</w:t>
          </w:r>
        </w:p>
      </w:docPartBody>
    </w:docPart>
    <w:docPart>
      <w:docPartPr>
        <w:name w:val="8BF476603C034682A352EBC2397B1B8B"/>
        <w:category>
          <w:name w:val="Général"/>
          <w:gallery w:val="placeholder"/>
        </w:category>
        <w:types>
          <w:type w:val="bbPlcHdr"/>
        </w:types>
        <w:behaviors>
          <w:behavior w:val="content"/>
        </w:behaviors>
        <w:guid w:val="{417F469A-419A-48CC-A3FF-4D129CA7296E}"/>
      </w:docPartPr>
      <w:docPartBody>
        <w:p w:rsidR="005B5D4D" w:rsidRDefault="005B5D4D" w:rsidP="005B5D4D">
          <w:pPr>
            <w:pStyle w:val="8BF476603C034682A352EBC2397B1B8B"/>
          </w:pPr>
          <w:r w:rsidRPr="00EF2FA0">
            <w:rPr>
              <w:rStyle w:val="Textedelespacerserv"/>
            </w:rPr>
            <w:t>Cliquez ici pour entrer du texte.</w:t>
          </w:r>
        </w:p>
      </w:docPartBody>
    </w:docPart>
    <w:docPart>
      <w:docPartPr>
        <w:name w:val="D5600B8DA0EB42D4A4D56918B759EB9A"/>
        <w:category>
          <w:name w:val="Général"/>
          <w:gallery w:val="placeholder"/>
        </w:category>
        <w:types>
          <w:type w:val="bbPlcHdr"/>
        </w:types>
        <w:behaviors>
          <w:behavior w:val="content"/>
        </w:behaviors>
        <w:guid w:val="{D5291902-D129-4CAA-B68A-3FF1090E7895}"/>
      </w:docPartPr>
      <w:docPartBody>
        <w:p w:rsidR="005B5D4D" w:rsidRDefault="005B5D4D" w:rsidP="005B5D4D">
          <w:pPr>
            <w:pStyle w:val="D5600B8DA0EB42D4A4D56918B759EB9A"/>
          </w:pPr>
          <w:r w:rsidRPr="00EF2FA0">
            <w:rPr>
              <w:rStyle w:val="Textedelespacerserv"/>
            </w:rPr>
            <w:t>Cliquez ici pour entrer du texte.</w:t>
          </w:r>
        </w:p>
      </w:docPartBody>
    </w:docPart>
    <w:docPart>
      <w:docPartPr>
        <w:name w:val="A1C4FD9CE5614A37809A19CA7DF4B3F6"/>
        <w:category>
          <w:name w:val="Général"/>
          <w:gallery w:val="placeholder"/>
        </w:category>
        <w:types>
          <w:type w:val="bbPlcHdr"/>
        </w:types>
        <w:behaviors>
          <w:behavior w:val="content"/>
        </w:behaviors>
        <w:guid w:val="{11F2262D-C49C-4A2E-AFEC-36D14BDCF5F2}"/>
      </w:docPartPr>
      <w:docPartBody>
        <w:p w:rsidR="005B5D4D" w:rsidRDefault="005B5D4D" w:rsidP="005B5D4D">
          <w:pPr>
            <w:pStyle w:val="A1C4FD9CE5614A37809A19CA7DF4B3F6"/>
          </w:pPr>
          <w:r w:rsidRPr="00EF2FA0">
            <w:rPr>
              <w:rStyle w:val="Textedelespacerserv"/>
            </w:rPr>
            <w:t>Cliquez ici pour entrer du texte.</w:t>
          </w:r>
        </w:p>
      </w:docPartBody>
    </w:docPart>
    <w:docPart>
      <w:docPartPr>
        <w:name w:val="F67DFA6EC1F5469DB625A011F8C0776F"/>
        <w:category>
          <w:name w:val="Général"/>
          <w:gallery w:val="placeholder"/>
        </w:category>
        <w:types>
          <w:type w:val="bbPlcHdr"/>
        </w:types>
        <w:behaviors>
          <w:behavior w:val="content"/>
        </w:behaviors>
        <w:guid w:val="{1D96FAD4-A949-47B9-AD42-F86D3D8080D6}"/>
      </w:docPartPr>
      <w:docPartBody>
        <w:p w:rsidR="005B5D4D" w:rsidRDefault="005B5D4D" w:rsidP="005B5D4D">
          <w:pPr>
            <w:pStyle w:val="F67DFA6EC1F5469DB625A011F8C0776F"/>
          </w:pPr>
          <w:r w:rsidRPr="00B03850">
            <w:rPr>
              <w:rStyle w:val="Textedelespacerserv"/>
            </w:rPr>
            <w:t>Cliquez ici pour entrer du texte.</w:t>
          </w:r>
        </w:p>
      </w:docPartBody>
    </w:docPart>
    <w:docPart>
      <w:docPartPr>
        <w:name w:val="AB1995BDBE454456BA42E57B41A283E4"/>
        <w:category>
          <w:name w:val="Général"/>
          <w:gallery w:val="placeholder"/>
        </w:category>
        <w:types>
          <w:type w:val="bbPlcHdr"/>
        </w:types>
        <w:behaviors>
          <w:behavior w:val="content"/>
        </w:behaviors>
        <w:guid w:val="{50F31FE1-81B6-419B-A995-FAE689107433}"/>
      </w:docPartPr>
      <w:docPartBody>
        <w:p w:rsidR="005B5D4D" w:rsidRDefault="005B5D4D" w:rsidP="005B5D4D">
          <w:pPr>
            <w:pStyle w:val="AB1995BDBE454456BA42E57B41A283E4"/>
          </w:pPr>
          <w:r w:rsidRPr="00EF2FA0">
            <w:rPr>
              <w:rStyle w:val="Textedelespacerserv"/>
            </w:rPr>
            <w:t>Cliquez ici pour entrer du texte.</w:t>
          </w:r>
        </w:p>
      </w:docPartBody>
    </w:docPart>
    <w:docPart>
      <w:docPartPr>
        <w:name w:val="8B339A3CCEAF4E17ADDD5E522287949F"/>
        <w:category>
          <w:name w:val="Général"/>
          <w:gallery w:val="placeholder"/>
        </w:category>
        <w:types>
          <w:type w:val="bbPlcHdr"/>
        </w:types>
        <w:behaviors>
          <w:behavior w:val="content"/>
        </w:behaviors>
        <w:guid w:val="{7C8CC0A0-F9ED-4E8C-B467-EDF77D7BDCEA}"/>
      </w:docPartPr>
      <w:docPartBody>
        <w:p w:rsidR="005B5D4D" w:rsidRDefault="005B5D4D" w:rsidP="005B5D4D">
          <w:pPr>
            <w:pStyle w:val="8B339A3CCEAF4E17ADDD5E522287949F"/>
          </w:pPr>
          <w:r w:rsidRPr="0035350E">
            <w:rPr>
              <w:rStyle w:val="Textedelespacerserv"/>
            </w:rPr>
            <w:t>Cliquez ici pour entrer du texte.</w:t>
          </w:r>
        </w:p>
      </w:docPartBody>
    </w:docPart>
    <w:docPart>
      <w:docPartPr>
        <w:name w:val="C6CFAD5578564A4E81CB1A5767C0F2F5"/>
        <w:category>
          <w:name w:val="Général"/>
          <w:gallery w:val="placeholder"/>
        </w:category>
        <w:types>
          <w:type w:val="bbPlcHdr"/>
        </w:types>
        <w:behaviors>
          <w:behavior w:val="content"/>
        </w:behaviors>
        <w:guid w:val="{B976D823-0E6C-4C31-BF61-FBFE30D954D1}"/>
      </w:docPartPr>
      <w:docPartBody>
        <w:p w:rsidR="005B5D4D" w:rsidRDefault="005B5D4D" w:rsidP="005B5D4D">
          <w:pPr>
            <w:pStyle w:val="C6CFAD5578564A4E81CB1A5767C0F2F5"/>
          </w:pPr>
          <w:r w:rsidRPr="00EF2FA0">
            <w:rPr>
              <w:rStyle w:val="Textedelespacerserv"/>
            </w:rPr>
            <w:t>Cliquez ici pour entrer du texte.</w:t>
          </w:r>
        </w:p>
      </w:docPartBody>
    </w:docPart>
    <w:docPart>
      <w:docPartPr>
        <w:name w:val="D01C38C262284350AEE959C4DD0ED363"/>
        <w:category>
          <w:name w:val="Général"/>
          <w:gallery w:val="placeholder"/>
        </w:category>
        <w:types>
          <w:type w:val="bbPlcHdr"/>
        </w:types>
        <w:behaviors>
          <w:behavior w:val="content"/>
        </w:behaviors>
        <w:guid w:val="{C45B9DE4-8154-4DFB-840C-B84364FBF36F}"/>
      </w:docPartPr>
      <w:docPartBody>
        <w:p w:rsidR="005B5D4D" w:rsidRDefault="005B5D4D" w:rsidP="005B5D4D">
          <w:pPr>
            <w:pStyle w:val="D01C38C262284350AEE959C4DD0ED363"/>
          </w:pPr>
          <w:r w:rsidRPr="00EF2FA0">
            <w:rPr>
              <w:rStyle w:val="Textedelespacerserv"/>
            </w:rPr>
            <w:t>Cliquez ici pour entrer du texte.</w:t>
          </w:r>
        </w:p>
      </w:docPartBody>
    </w:docPart>
    <w:docPart>
      <w:docPartPr>
        <w:name w:val="C2C9604075944996A6D23D047EF268B1"/>
        <w:category>
          <w:name w:val="Général"/>
          <w:gallery w:val="placeholder"/>
        </w:category>
        <w:types>
          <w:type w:val="bbPlcHdr"/>
        </w:types>
        <w:behaviors>
          <w:behavior w:val="content"/>
        </w:behaviors>
        <w:guid w:val="{A3BCF9B1-653B-4DE6-9223-57394D5DB7D8}"/>
      </w:docPartPr>
      <w:docPartBody>
        <w:p w:rsidR="005B5D4D" w:rsidRDefault="005B5D4D" w:rsidP="005B5D4D">
          <w:pPr>
            <w:pStyle w:val="C2C9604075944996A6D23D047EF268B1"/>
          </w:pPr>
          <w:r w:rsidRPr="0034131B">
            <w:rPr>
              <w:rStyle w:val="Textedelespacerserv"/>
            </w:rPr>
            <w:t>Cliquez ou appuyez ici pour entrer du texte.</w:t>
          </w:r>
        </w:p>
      </w:docPartBody>
    </w:docPart>
    <w:docPart>
      <w:docPartPr>
        <w:name w:val="43ABCD1E94B54116B45F491C87D49F69"/>
        <w:category>
          <w:name w:val="Général"/>
          <w:gallery w:val="placeholder"/>
        </w:category>
        <w:types>
          <w:type w:val="bbPlcHdr"/>
        </w:types>
        <w:behaviors>
          <w:behavior w:val="content"/>
        </w:behaviors>
        <w:guid w:val="{56438CA0-E536-4C62-8099-875FF8659C49}"/>
      </w:docPartPr>
      <w:docPartBody>
        <w:p w:rsidR="005B5D4D" w:rsidRDefault="005B5D4D" w:rsidP="005B5D4D">
          <w:pPr>
            <w:pStyle w:val="43ABCD1E94B54116B45F491C87D49F69"/>
          </w:pPr>
          <w:r w:rsidRPr="0035350E">
            <w:rPr>
              <w:rStyle w:val="Textedelespacerserv"/>
            </w:rPr>
            <w:t>Cliquez ici pour entrer du texte.</w:t>
          </w:r>
        </w:p>
      </w:docPartBody>
    </w:docPart>
    <w:docPart>
      <w:docPartPr>
        <w:name w:val="D2BE53AFAEC24F8B85F834E48A6BAEE8"/>
        <w:category>
          <w:name w:val="Général"/>
          <w:gallery w:val="placeholder"/>
        </w:category>
        <w:types>
          <w:type w:val="bbPlcHdr"/>
        </w:types>
        <w:behaviors>
          <w:behavior w:val="content"/>
        </w:behaviors>
        <w:guid w:val="{B0F70F8F-345A-4D15-8106-9A9DFC31479B}"/>
      </w:docPartPr>
      <w:docPartBody>
        <w:p w:rsidR="005B5D4D" w:rsidRDefault="005B5D4D" w:rsidP="005B5D4D">
          <w:pPr>
            <w:pStyle w:val="D2BE53AFAEC24F8B85F834E48A6BAEE8"/>
          </w:pPr>
          <w:r w:rsidRPr="0035350E">
            <w:rPr>
              <w:rStyle w:val="Textedelespacerserv"/>
            </w:rPr>
            <w:t>Cliquez ici pour entrer du texte.</w:t>
          </w:r>
        </w:p>
      </w:docPartBody>
    </w:docPart>
    <w:docPart>
      <w:docPartPr>
        <w:name w:val="2AFF08D7E39542E5AF519366B0DF1DD4"/>
        <w:category>
          <w:name w:val="Général"/>
          <w:gallery w:val="placeholder"/>
        </w:category>
        <w:types>
          <w:type w:val="bbPlcHdr"/>
        </w:types>
        <w:behaviors>
          <w:behavior w:val="content"/>
        </w:behaviors>
        <w:guid w:val="{5898D35A-DB2F-40FA-B938-628A49049E2F}"/>
      </w:docPartPr>
      <w:docPartBody>
        <w:p w:rsidR="005B5D4D" w:rsidRDefault="005B5D4D" w:rsidP="005B5D4D">
          <w:pPr>
            <w:pStyle w:val="2AFF08D7E39542E5AF519366B0DF1DD4"/>
          </w:pPr>
          <w:r w:rsidRPr="0034131B">
            <w:rPr>
              <w:rStyle w:val="Textedelespacerserv"/>
            </w:rPr>
            <w:t>Cliquez ou appuyez ici pour entrer du texte.</w:t>
          </w:r>
        </w:p>
      </w:docPartBody>
    </w:docPart>
    <w:docPart>
      <w:docPartPr>
        <w:name w:val="BE6ED800D02945EE9FA266BE38DD25CB"/>
        <w:category>
          <w:name w:val="Général"/>
          <w:gallery w:val="placeholder"/>
        </w:category>
        <w:types>
          <w:type w:val="bbPlcHdr"/>
        </w:types>
        <w:behaviors>
          <w:behavior w:val="content"/>
        </w:behaviors>
        <w:guid w:val="{52FC27BE-825A-4005-88D2-AEE7B55F5177}"/>
      </w:docPartPr>
      <w:docPartBody>
        <w:p w:rsidR="005B5D4D" w:rsidRDefault="005B5D4D" w:rsidP="005B5D4D">
          <w:pPr>
            <w:pStyle w:val="BE6ED800D02945EE9FA266BE38DD25CB"/>
          </w:pPr>
          <w:r w:rsidRPr="00EF2FA0">
            <w:rPr>
              <w:rStyle w:val="Textedelespacerserv"/>
            </w:rPr>
            <w:t>Cliquez ici pour entrer du texte.</w:t>
          </w:r>
        </w:p>
      </w:docPartBody>
    </w:docPart>
    <w:docPart>
      <w:docPartPr>
        <w:name w:val="180AF6A421284218A2CA10EEC375FBF7"/>
        <w:category>
          <w:name w:val="Général"/>
          <w:gallery w:val="placeholder"/>
        </w:category>
        <w:types>
          <w:type w:val="bbPlcHdr"/>
        </w:types>
        <w:behaviors>
          <w:behavior w:val="content"/>
        </w:behaviors>
        <w:guid w:val="{BE0A324B-CC42-4946-BAF9-173A224F40B5}"/>
      </w:docPartPr>
      <w:docPartBody>
        <w:p w:rsidR="005B5D4D" w:rsidRDefault="005B5D4D" w:rsidP="005B5D4D">
          <w:pPr>
            <w:pStyle w:val="180AF6A421284218A2CA10EEC375FBF7"/>
          </w:pPr>
          <w:r w:rsidRPr="0034131B">
            <w:rPr>
              <w:rStyle w:val="Textedelespacerserv"/>
            </w:rPr>
            <w:t>Cliquez ou appuyez ici pour entrer du texte.</w:t>
          </w:r>
        </w:p>
      </w:docPartBody>
    </w:docPart>
    <w:docPart>
      <w:docPartPr>
        <w:name w:val="B56E5FF0446E49F5848AE03335A3461E"/>
        <w:category>
          <w:name w:val="Général"/>
          <w:gallery w:val="placeholder"/>
        </w:category>
        <w:types>
          <w:type w:val="bbPlcHdr"/>
        </w:types>
        <w:behaviors>
          <w:behavior w:val="content"/>
        </w:behaviors>
        <w:guid w:val="{266AC59E-87BA-4C68-8812-5182BAD769C5}"/>
      </w:docPartPr>
      <w:docPartBody>
        <w:p w:rsidR="005B5D4D" w:rsidRDefault="005B5D4D" w:rsidP="005B5D4D">
          <w:pPr>
            <w:pStyle w:val="B56E5FF0446E49F5848AE03335A3461E"/>
          </w:pPr>
          <w:r w:rsidRPr="0034131B">
            <w:rPr>
              <w:rStyle w:val="Textedelespacerserv"/>
            </w:rPr>
            <w:t>Cliquez ou appuyez ici pour entrer du texte.</w:t>
          </w:r>
        </w:p>
      </w:docPartBody>
    </w:docPart>
    <w:docPart>
      <w:docPartPr>
        <w:name w:val="1DBD6DF96709456EB12A8EF14B02AE12"/>
        <w:category>
          <w:name w:val="Général"/>
          <w:gallery w:val="placeholder"/>
        </w:category>
        <w:types>
          <w:type w:val="bbPlcHdr"/>
        </w:types>
        <w:behaviors>
          <w:behavior w:val="content"/>
        </w:behaviors>
        <w:guid w:val="{153E1146-5919-478E-9021-D3C5E4FF8036}"/>
      </w:docPartPr>
      <w:docPartBody>
        <w:p w:rsidR="005B5D4D" w:rsidRDefault="005B5D4D" w:rsidP="005B5D4D">
          <w:pPr>
            <w:pStyle w:val="1DBD6DF96709456EB12A8EF14B02AE12"/>
          </w:pPr>
          <w:r w:rsidRPr="00EF2FA0">
            <w:rPr>
              <w:rStyle w:val="Textedelespacerserv"/>
            </w:rPr>
            <w:t>Cliquez ici pour entrer du texte.</w:t>
          </w:r>
        </w:p>
      </w:docPartBody>
    </w:docPart>
    <w:docPart>
      <w:docPartPr>
        <w:name w:val="AC0FD40FF5FC423FB30AE6DF83AACD93"/>
        <w:category>
          <w:name w:val="Général"/>
          <w:gallery w:val="placeholder"/>
        </w:category>
        <w:types>
          <w:type w:val="bbPlcHdr"/>
        </w:types>
        <w:behaviors>
          <w:behavior w:val="content"/>
        </w:behaviors>
        <w:guid w:val="{05CA0C49-AB09-49FB-822F-36EFE65D582F}"/>
      </w:docPartPr>
      <w:docPartBody>
        <w:p w:rsidR="005B5D4D" w:rsidRDefault="005B5D4D" w:rsidP="005B5D4D">
          <w:pPr>
            <w:pStyle w:val="AC0FD40FF5FC423FB30AE6DF83AACD93"/>
          </w:pPr>
          <w:r w:rsidRPr="00EF2FA0">
            <w:rPr>
              <w:rStyle w:val="Textedelespacerserv"/>
            </w:rPr>
            <w:t>Cliquez ici pour entrer du texte.</w:t>
          </w:r>
        </w:p>
      </w:docPartBody>
    </w:docPart>
    <w:docPart>
      <w:docPartPr>
        <w:name w:val="B7F94442B840400A914B5AF8F7FDFA78"/>
        <w:category>
          <w:name w:val="Général"/>
          <w:gallery w:val="placeholder"/>
        </w:category>
        <w:types>
          <w:type w:val="bbPlcHdr"/>
        </w:types>
        <w:behaviors>
          <w:behavior w:val="content"/>
        </w:behaviors>
        <w:guid w:val="{19BC0C8F-F6EB-4DDD-AF92-DC94012ACE70}"/>
      </w:docPartPr>
      <w:docPartBody>
        <w:p w:rsidR="005B5D4D" w:rsidRDefault="005B5D4D" w:rsidP="005B5D4D">
          <w:pPr>
            <w:pStyle w:val="B7F94442B840400A914B5AF8F7FDFA78"/>
          </w:pPr>
          <w:r w:rsidRPr="00EF2FA0">
            <w:rPr>
              <w:rStyle w:val="Textedelespacerserv"/>
            </w:rPr>
            <w:t>Cliquez ici pour entrer du texte.</w:t>
          </w:r>
        </w:p>
      </w:docPartBody>
    </w:docPart>
    <w:docPart>
      <w:docPartPr>
        <w:name w:val="4C075C2EB4654E0CA5C0EBA47C96EDDB"/>
        <w:category>
          <w:name w:val="Général"/>
          <w:gallery w:val="placeholder"/>
        </w:category>
        <w:types>
          <w:type w:val="bbPlcHdr"/>
        </w:types>
        <w:behaviors>
          <w:behavior w:val="content"/>
        </w:behaviors>
        <w:guid w:val="{6F885CDA-4D45-4368-BF75-B159330DD9C4}"/>
      </w:docPartPr>
      <w:docPartBody>
        <w:p w:rsidR="005B5D4D" w:rsidRDefault="005B5D4D" w:rsidP="005B5D4D">
          <w:pPr>
            <w:pStyle w:val="4C075C2EB4654E0CA5C0EBA47C96EDDB"/>
          </w:pPr>
          <w:r w:rsidRPr="00EF2FA0">
            <w:rPr>
              <w:rStyle w:val="Textedelespacerserv"/>
            </w:rPr>
            <w:t>Cliquez ici pour entrer du texte.</w:t>
          </w:r>
        </w:p>
      </w:docPartBody>
    </w:docPart>
    <w:docPart>
      <w:docPartPr>
        <w:name w:val="E7560712919744998F749823584DF0CC"/>
        <w:category>
          <w:name w:val="Général"/>
          <w:gallery w:val="placeholder"/>
        </w:category>
        <w:types>
          <w:type w:val="bbPlcHdr"/>
        </w:types>
        <w:behaviors>
          <w:behavior w:val="content"/>
        </w:behaviors>
        <w:guid w:val="{9F3F7530-7957-4F7B-8A42-4C9794AD8BB1}"/>
      </w:docPartPr>
      <w:docPartBody>
        <w:p w:rsidR="005B5D4D" w:rsidRDefault="005B5D4D" w:rsidP="005B5D4D">
          <w:pPr>
            <w:pStyle w:val="E7560712919744998F749823584DF0CC"/>
          </w:pPr>
          <w:r w:rsidRPr="00EF2FA0">
            <w:rPr>
              <w:rStyle w:val="Textedelespacerserv"/>
            </w:rPr>
            <w:t>Cliquez ici pour entrer du texte.</w:t>
          </w:r>
        </w:p>
      </w:docPartBody>
    </w:docPart>
    <w:docPart>
      <w:docPartPr>
        <w:name w:val="F15506EC0328441C9346E983AAD05AF6"/>
        <w:category>
          <w:name w:val="Général"/>
          <w:gallery w:val="placeholder"/>
        </w:category>
        <w:types>
          <w:type w:val="bbPlcHdr"/>
        </w:types>
        <w:behaviors>
          <w:behavior w:val="content"/>
        </w:behaviors>
        <w:guid w:val="{EA9B3C90-D378-4214-B24D-D9B1E205D9AC}"/>
      </w:docPartPr>
      <w:docPartBody>
        <w:p w:rsidR="005B5D4D" w:rsidRDefault="005B5D4D" w:rsidP="005B5D4D">
          <w:pPr>
            <w:pStyle w:val="F15506EC0328441C9346E983AAD05AF6"/>
          </w:pPr>
          <w:r w:rsidRPr="0035350E">
            <w:rPr>
              <w:rStyle w:val="Textedelespacerserv"/>
            </w:rPr>
            <w:t>Cliquez ici pour entrer du texte.</w:t>
          </w:r>
        </w:p>
      </w:docPartBody>
    </w:docPart>
    <w:docPart>
      <w:docPartPr>
        <w:name w:val="F533ADB5316F4E45B824F76559BD8330"/>
        <w:category>
          <w:name w:val="Général"/>
          <w:gallery w:val="placeholder"/>
        </w:category>
        <w:types>
          <w:type w:val="bbPlcHdr"/>
        </w:types>
        <w:behaviors>
          <w:behavior w:val="content"/>
        </w:behaviors>
        <w:guid w:val="{C5B86520-9E51-4ADE-AB65-D652E9807346}"/>
      </w:docPartPr>
      <w:docPartBody>
        <w:p w:rsidR="005B5D4D" w:rsidRDefault="005B5D4D" w:rsidP="005B5D4D">
          <w:pPr>
            <w:pStyle w:val="F533ADB5316F4E45B824F76559BD8330"/>
          </w:pPr>
          <w:r w:rsidRPr="00EF2FA0">
            <w:rPr>
              <w:rStyle w:val="Textedelespacerserv"/>
            </w:rPr>
            <w:t>Cliquez ici pour entrer du texte.</w:t>
          </w:r>
        </w:p>
      </w:docPartBody>
    </w:docPart>
    <w:docPart>
      <w:docPartPr>
        <w:name w:val="32F2BD7AB4E0436FAB9F7F11C137291D"/>
        <w:category>
          <w:name w:val="Général"/>
          <w:gallery w:val="placeholder"/>
        </w:category>
        <w:types>
          <w:type w:val="bbPlcHdr"/>
        </w:types>
        <w:behaviors>
          <w:behavior w:val="content"/>
        </w:behaviors>
        <w:guid w:val="{17307E4F-D0EF-41EA-AF2F-ADD3B6F2F8F1}"/>
      </w:docPartPr>
      <w:docPartBody>
        <w:p w:rsidR="005B5D4D" w:rsidRDefault="005B5D4D" w:rsidP="005B5D4D">
          <w:pPr>
            <w:pStyle w:val="32F2BD7AB4E0436FAB9F7F11C137291D"/>
          </w:pPr>
          <w:r w:rsidRPr="0034131B">
            <w:rPr>
              <w:rStyle w:val="Textedelespacerserv"/>
            </w:rPr>
            <w:t>Cliquez ou appuyez ici pour entrer du texte.</w:t>
          </w:r>
        </w:p>
      </w:docPartBody>
    </w:docPart>
    <w:docPart>
      <w:docPartPr>
        <w:name w:val="7419A74A706845A4AEF32B6F71DAA8E1"/>
        <w:category>
          <w:name w:val="Général"/>
          <w:gallery w:val="placeholder"/>
        </w:category>
        <w:types>
          <w:type w:val="bbPlcHdr"/>
        </w:types>
        <w:behaviors>
          <w:behavior w:val="content"/>
        </w:behaviors>
        <w:guid w:val="{2E6F6D48-976F-4DAF-A7EA-391EE575189F}"/>
      </w:docPartPr>
      <w:docPartBody>
        <w:p w:rsidR="005B5D4D" w:rsidRDefault="005B5D4D" w:rsidP="005B5D4D">
          <w:pPr>
            <w:pStyle w:val="7419A74A706845A4AEF32B6F71DAA8E1"/>
          </w:pPr>
          <w:r w:rsidRPr="00EF2FA0">
            <w:rPr>
              <w:rStyle w:val="Textedelespacerserv"/>
            </w:rPr>
            <w:t>Cliquez ici pour entrer du texte.</w:t>
          </w:r>
        </w:p>
      </w:docPartBody>
    </w:docPart>
    <w:docPart>
      <w:docPartPr>
        <w:name w:val="9909129A6BEF4BC0AD72CB36C02ACE39"/>
        <w:category>
          <w:name w:val="Général"/>
          <w:gallery w:val="placeholder"/>
        </w:category>
        <w:types>
          <w:type w:val="bbPlcHdr"/>
        </w:types>
        <w:behaviors>
          <w:behavior w:val="content"/>
        </w:behaviors>
        <w:guid w:val="{22E6F0FA-BA4F-4FC9-AB07-CBEC19291611}"/>
      </w:docPartPr>
      <w:docPartBody>
        <w:p w:rsidR="005B5D4D" w:rsidRDefault="005B5D4D" w:rsidP="005B5D4D">
          <w:pPr>
            <w:pStyle w:val="9909129A6BEF4BC0AD72CB36C02ACE39"/>
          </w:pPr>
          <w:r w:rsidRPr="00EF2FA0">
            <w:rPr>
              <w:rStyle w:val="Textedelespacerserv"/>
            </w:rPr>
            <w:t>Cliquez ici pour entrer du texte.</w:t>
          </w:r>
        </w:p>
      </w:docPartBody>
    </w:docPart>
    <w:docPart>
      <w:docPartPr>
        <w:name w:val="D8258FFAC5D24B0C8777E38CAF547A18"/>
        <w:category>
          <w:name w:val="Général"/>
          <w:gallery w:val="placeholder"/>
        </w:category>
        <w:types>
          <w:type w:val="bbPlcHdr"/>
        </w:types>
        <w:behaviors>
          <w:behavior w:val="content"/>
        </w:behaviors>
        <w:guid w:val="{6B29B9F3-EC74-4163-B737-E00E82154AFC}"/>
      </w:docPartPr>
      <w:docPartBody>
        <w:p w:rsidR="005B5D4D" w:rsidRDefault="005B5D4D" w:rsidP="005B5D4D">
          <w:pPr>
            <w:pStyle w:val="D8258FFAC5D24B0C8777E38CAF547A18"/>
          </w:pPr>
          <w:r w:rsidRPr="00EF2FA0">
            <w:rPr>
              <w:rStyle w:val="Textedelespacerserv"/>
            </w:rPr>
            <w:t>Cliquez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D4D"/>
    <w:rsid w:val="00156717"/>
    <w:rsid w:val="00285D51"/>
    <w:rsid w:val="005B5D4D"/>
    <w:rsid w:val="00DB6C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5B5D4D"/>
    <w:rPr>
      <w:color w:val="808080"/>
    </w:rPr>
  </w:style>
  <w:style w:type="paragraph" w:customStyle="1" w:styleId="DA0A3DAE0B344742BA2338CE45C9F236">
    <w:name w:val="DA0A3DAE0B344742BA2338CE45C9F236"/>
    <w:rsid w:val="005B5D4D"/>
  </w:style>
  <w:style w:type="paragraph" w:customStyle="1" w:styleId="DBB2FC5508974A848D1F67BF6398D9F4">
    <w:name w:val="DBB2FC5508974A848D1F67BF6398D9F4"/>
    <w:rsid w:val="005B5D4D"/>
  </w:style>
  <w:style w:type="paragraph" w:customStyle="1" w:styleId="DA85044EE4754E568AA21E72CD2042B4">
    <w:name w:val="DA85044EE4754E568AA21E72CD2042B4"/>
    <w:rsid w:val="005B5D4D"/>
  </w:style>
  <w:style w:type="paragraph" w:customStyle="1" w:styleId="5CA253EB20FC4757A18CD9FD10BB89F5">
    <w:name w:val="5CA253EB20FC4757A18CD9FD10BB89F5"/>
    <w:rsid w:val="005B5D4D"/>
  </w:style>
  <w:style w:type="paragraph" w:customStyle="1" w:styleId="01174EBA06894BF2BC19042138C0BCBB">
    <w:name w:val="01174EBA06894BF2BC19042138C0BCBB"/>
    <w:rsid w:val="005B5D4D"/>
  </w:style>
  <w:style w:type="paragraph" w:customStyle="1" w:styleId="7CBDAF28F1B949DFAC529D78B789434F">
    <w:name w:val="7CBDAF28F1B949DFAC529D78B789434F"/>
    <w:rsid w:val="005B5D4D"/>
  </w:style>
  <w:style w:type="paragraph" w:customStyle="1" w:styleId="B29A36000DE8409EA1989CBFB5705A1A">
    <w:name w:val="B29A36000DE8409EA1989CBFB5705A1A"/>
    <w:rsid w:val="005B5D4D"/>
  </w:style>
  <w:style w:type="paragraph" w:customStyle="1" w:styleId="1E0A79445FFF444B82D2739A80BC6E2B">
    <w:name w:val="1E0A79445FFF444B82D2739A80BC6E2B"/>
    <w:rsid w:val="005B5D4D"/>
  </w:style>
  <w:style w:type="paragraph" w:customStyle="1" w:styleId="D5B363A6B9B6490898DA3AA250C5E933">
    <w:name w:val="D5B363A6B9B6490898DA3AA250C5E933"/>
    <w:rsid w:val="005B5D4D"/>
  </w:style>
  <w:style w:type="paragraph" w:customStyle="1" w:styleId="0A263E1DA1F04BECB2A4FEA8808294E3">
    <w:name w:val="0A263E1DA1F04BECB2A4FEA8808294E3"/>
    <w:rsid w:val="005B5D4D"/>
  </w:style>
  <w:style w:type="paragraph" w:customStyle="1" w:styleId="E86894EE079F4CB3BA2ABB7A27201623">
    <w:name w:val="E86894EE079F4CB3BA2ABB7A27201623"/>
    <w:rsid w:val="005B5D4D"/>
  </w:style>
  <w:style w:type="paragraph" w:customStyle="1" w:styleId="8E708056197040C29F9FF6B3C26C4989">
    <w:name w:val="8E708056197040C29F9FF6B3C26C4989"/>
    <w:rsid w:val="005B5D4D"/>
  </w:style>
  <w:style w:type="paragraph" w:customStyle="1" w:styleId="C3F519CDC9114847B266A157B1CE36FE">
    <w:name w:val="C3F519CDC9114847B266A157B1CE36FE"/>
    <w:rsid w:val="005B5D4D"/>
  </w:style>
  <w:style w:type="paragraph" w:customStyle="1" w:styleId="A21A976CE06643558A50A5A0DADAE257">
    <w:name w:val="A21A976CE06643558A50A5A0DADAE257"/>
    <w:rsid w:val="005B5D4D"/>
  </w:style>
  <w:style w:type="paragraph" w:customStyle="1" w:styleId="CFEF9E7E741649D0ABBC730A68D971E2">
    <w:name w:val="CFEF9E7E741649D0ABBC730A68D971E2"/>
    <w:rsid w:val="005B5D4D"/>
  </w:style>
  <w:style w:type="paragraph" w:customStyle="1" w:styleId="5D828B56F0BB49B2833FE4A8BC07644A">
    <w:name w:val="5D828B56F0BB49B2833FE4A8BC07644A"/>
    <w:rsid w:val="005B5D4D"/>
  </w:style>
  <w:style w:type="paragraph" w:customStyle="1" w:styleId="8BF476603C034682A352EBC2397B1B8B">
    <w:name w:val="8BF476603C034682A352EBC2397B1B8B"/>
    <w:rsid w:val="005B5D4D"/>
  </w:style>
  <w:style w:type="paragraph" w:customStyle="1" w:styleId="D5600B8DA0EB42D4A4D56918B759EB9A">
    <w:name w:val="D5600B8DA0EB42D4A4D56918B759EB9A"/>
    <w:rsid w:val="005B5D4D"/>
  </w:style>
  <w:style w:type="paragraph" w:customStyle="1" w:styleId="A1C4FD9CE5614A37809A19CA7DF4B3F6">
    <w:name w:val="A1C4FD9CE5614A37809A19CA7DF4B3F6"/>
    <w:rsid w:val="005B5D4D"/>
  </w:style>
  <w:style w:type="paragraph" w:customStyle="1" w:styleId="F67DFA6EC1F5469DB625A011F8C0776F">
    <w:name w:val="F67DFA6EC1F5469DB625A011F8C0776F"/>
    <w:rsid w:val="005B5D4D"/>
  </w:style>
  <w:style w:type="paragraph" w:customStyle="1" w:styleId="AB1995BDBE454456BA42E57B41A283E4">
    <w:name w:val="AB1995BDBE454456BA42E57B41A283E4"/>
    <w:rsid w:val="005B5D4D"/>
  </w:style>
  <w:style w:type="paragraph" w:customStyle="1" w:styleId="8B339A3CCEAF4E17ADDD5E522287949F">
    <w:name w:val="8B339A3CCEAF4E17ADDD5E522287949F"/>
    <w:rsid w:val="005B5D4D"/>
  </w:style>
  <w:style w:type="paragraph" w:customStyle="1" w:styleId="C6CFAD5578564A4E81CB1A5767C0F2F5">
    <w:name w:val="C6CFAD5578564A4E81CB1A5767C0F2F5"/>
    <w:rsid w:val="005B5D4D"/>
  </w:style>
  <w:style w:type="paragraph" w:customStyle="1" w:styleId="D01C38C262284350AEE959C4DD0ED363">
    <w:name w:val="D01C38C262284350AEE959C4DD0ED363"/>
    <w:rsid w:val="005B5D4D"/>
  </w:style>
  <w:style w:type="paragraph" w:customStyle="1" w:styleId="C2C9604075944996A6D23D047EF268B1">
    <w:name w:val="C2C9604075944996A6D23D047EF268B1"/>
    <w:rsid w:val="005B5D4D"/>
  </w:style>
  <w:style w:type="paragraph" w:customStyle="1" w:styleId="43ABCD1E94B54116B45F491C87D49F69">
    <w:name w:val="43ABCD1E94B54116B45F491C87D49F69"/>
    <w:rsid w:val="005B5D4D"/>
  </w:style>
  <w:style w:type="paragraph" w:customStyle="1" w:styleId="D2BE53AFAEC24F8B85F834E48A6BAEE8">
    <w:name w:val="D2BE53AFAEC24F8B85F834E48A6BAEE8"/>
    <w:rsid w:val="005B5D4D"/>
  </w:style>
  <w:style w:type="paragraph" w:customStyle="1" w:styleId="2AFF08D7E39542E5AF519366B0DF1DD4">
    <w:name w:val="2AFF08D7E39542E5AF519366B0DF1DD4"/>
    <w:rsid w:val="005B5D4D"/>
  </w:style>
  <w:style w:type="paragraph" w:customStyle="1" w:styleId="BE6ED800D02945EE9FA266BE38DD25CB">
    <w:name w:val="BE6ED800D02945EE9FA266BE38DD25CB"/>
    <w:rsid w:val="005B5D4D"/>
  </w:style>
  <w:style w:type="paragraph" w:customStyle="1" w:styleId="180AF6A421284218A2CA10EEC375FBF7">
    <w:name w:val="180AF6A421284218A2CA10EEC375FBF7"/>
    <w:rsid w:val="005B5D4D"/>
  </w:style>
  <w:style w:type="paragraph" w:customStyle="1" w:styleId="B56E5FF0446E49F5848AE03335A3461E">
    <w:name w:val="B56E5FF0446E49F5848AE03335A3461E"/>
    <w:rsid w:val="005B5D4D"/>
  </w:style>
  <w:style w:type="paragraph" w:customStyle="1" w:styleId="1DBD6DF96709456EB12A8EF14B02AE12">
    <w:name w:val="1DBD6DF96709456EB12A8EF14B02AE12"/>
    <w:rsid w:val="005B5D4D"/>
  </w:style>
  <w:style w:type="paragraph" w:customStyle="1" w:styleId="AC0FD40FF5FC423FB30AE6DF83AACD93">
    <w:name w:val="AC0FD40FF5FC423FB30AE6DF83AACD93"/>
    <w:rsid w:val="005B5D4D"/>
  </w:style>
  <w:style w:type="paragraph" w:customStyle="1" w:styleId="B7F94442B840400A914B5AF8F7FDFA78">
    <w:name w:val="B7F94442B840400A914B5AF8F7FDFA78"/>
    <w:rsid w:val="005B5D4D"/>
  </w:style>
  <w:style w:type="paragraph" w:customStyle="1" w:styleId="4C075C2EB4654E0CA5C0EBA47C96EDDB">
    <w:name w:val="4C075C2EB4654E0CA5C0EBA47C96EDDB"/>
    <w:rsid w:val="005B5D4D"/>
  </w:style>
  <w:style w:type="paragraph" w:customStyle="1" w:styleId="E7560712919744998F749823584DF0CC">
    <w:name w:val="E7560712919744998F749823584DF0CC"/>
    <w:rsid w:val="005B5D4D"/>
  </w:style>
  <w:style w:type="paragraph" w:customStyle="1" w:styleId="F15506EC0328441C9346E983AAD05AF6">
    <w:name w:val="F15506EC0328441C9346E983AAD05AF6"/>
    <w:rsid w:val="005B5D4D"/>
  </w:style>
  <w:style w:type="paragraph" w:customStyle="1" w:styleId="F533ADB5316F4E45B824F76559BD8330">
    <w:name w:val="F533ADB5316F4E45B824F76559BD8330"/>
    <w:rsid w:val="005B5D4D"/>
  </w:style>
  <w:style w:type="paragraph" w:customStyle="1" w:styleId="32F2BD7AB4E0436FAB9F7F11C137291D">
    <w:name w:val="32F2BD7AB4E0436FAB9F7F11C137291D"/>
    <w:rsid w:val="005B5D4D"/>
  </w:style>
  <w:style w:type="paragraph" w:customStyle="1" w:styleId="7419A74A706845A4AEF32B6F71DAA8E1">
    <w:name w:val="7419A74A706845A4AEF32B6F71DAA8E1"/>
    <w:rsid w:val="005B5D4D"/>
  </w:style>
  <w:style w:type="paragraph" w:customStyle="1" w:styleId="9909129A6BEF4BC0AD72CB36C02ACE39">
    <w:name w:val="9909129A6BEF4BC0AD72CB36C02ACE39"/>
    <w:rsid w:val="005B5D4D"/>
  </w:style>
  <w:style w:type="paragraph" w:customStyle="1" w:styleId="D8258FFAC5D24B0C8777E38CAF547A18">
    <w:name w:val="D8258FFAC5D24B0C8777E38CAF547A18"/>
    <w:rsid w:val="005B5D4D"/>
  </w:style>
  <w:style w:type="paragraph" w:customStyle="1" w:styleId="2467F5B1DB64404398CC8618F9DB44CA">
    <w:name w:val="2467F5B1DB64404398CC8618F9DB44CA"/>
    <w:rsid w:val="00DB6C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6C5B9-5486-448A-8E15-E1062D799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24</Pages>
  <Words>69342</Words>
  <Characters>381385</Characters>
  <Application>Microsoft Office Word</Application>
  <DocSecurity>0</DocSecurity>
  <Lines>3178</Lines>
  <Paragraphs>899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449828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Helène Marfaing</cp:lastModifiedBy>
  <cp:revision>4</cp:revision>
  <cp:lastPrinted>2026-06-04T09:48:00Z</cp:lastPrinted>
  <dcterms:created xsi:type="dcterms:W3CDTF">2026-06-23T16:33:00Z</dcterms:created>
  <dcterms:modified xsi:type="dcterms:W3CDTF">2026-06-23T16:41:00Z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8">
    <vt:lpwstr>CloudProjectKey=gxliingtrd09i8mmtbwa25jp0zeg8ewxm5gne7; ProjectName=CEVA - Normes &amp; Réglements</vt:lpwstr>
  </property>
  <property fmtid="{D5CDD505-2E9C-101B-9397-08002B2CF9AE}" pid="3" name="CitaviDocumentProperty_7">
    <vt:lpwstr>CEVA - Normes &amp; Réglements</vt:lpwstr>
  </property>
  <property fmtid="{D5CDD505-2E9C-101B-9397-08002B2CF9AE}" pid="4" name="CitaviDocumentProperty_0">
    <vt:lpwstr>0ec3d3da-fde7-4be6-9aff-140685c5c6f8</vt:lpwstr>
  </property>
  <property fmtid="{D5CDD505-2E9C-101B-9397-08002B2CF9AE}" pid="5" name="CitaviDocumentProperty_28">
    <vt:lpwstr>True</vt:lpwstr>
  </property>
  <property fmtid="{D5CDD505-2E9C-101B-9397-08002B2CF9AE}" pid="6" name="CitaviDocumentProperty_11">
    <vt:lpwstr>Titre 1</vt:lpwstr>
  </property>
  <property fmtid="{D5CDD505-2E9C-101B-9397-08002B2CF9AE}" pid="7" name="CitaviDocumentProperty_12">
    <vt:lpwstr>Normal</vt:lpwstr>
  </property>
  <property fmtid="{D5CDD505-2E9C-101B-9397-08002B2CF9AE}" pid="8" name="CitaviDocumentProperty_16">
    <vt:lpwstr>Sous-titre</vt:lpwstr>
  </property>
  <property fmtid="{D5CDD505-2E9C-101B-9397-08002B2CF9AE}" pid="9" name="CitaviDocumentProperty_13">
    <vt:lpwstr>Normal</vt:lpwstr>
  </property>
  <property fmtid="{D5CDD505-2E9C-101B-9397-08002B2CF9AE}" pid="10" name="CitaviDocumentProperty_15">
    <vt:lpwstr>Normal</vt:lpwstr>
  </property>
  <property fmtid="{D5CDD505-2E9C-101B-9397-08002B2CF9AE}" pid="11" name="CitaviDocumentProperty_17">
    <vt:lpwstr>Normal</vt:lpwstr>
  </property>
  <property fmtid="{D5CDD505-2E9C-101B-9397-08002B2CF9AE}" pid="12" name="CitaviDocumentProperty_1">
    <vt:lpwstr>7.3.1.30</vt:lpwstr>
  </property>
  <property fmtid="{D5CDD505-2E9C-101B-9397-08002B2CF9AE}" pid="13" name="CitaviDocumentProperty_6">
    <vt:lpwstr>True</vt:lpwstr>
  </property>
</Properties>
</file>